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05FB" w14:textId="77777777" w:rsidR="00826A63" w:rsidRPr="00154B20" w:rsidRDefault="00826A63" w:rsidP="00826A63">
      <w:pPr>
        <w:pStyle w:val="Bezproreda"/>
        <w:rPr>
          <w:rFonts w:ascii="Arial" w:hAnsi="Arial" w:cs="Arial"/>
          <w:sz w:val="24"/>
          <w:szCs w:val="24"/>
        </w:rPr>
      </w:pPr>
      <w:r w:rsidRPr="00154B20">
        <w:rPr>
          <w:rFonts w:ascii="Arial" w:hAnsi="Arial" w:cs="Arial"/>
          <w:sz w:val="24"/>
          <w:szCs w:val="24"/>
        </w:rPr>
        <w:t>JAVNA VATROGASNA POSTROJBA</w:t>
      </w:r>
    </w:p>
    <w:p w14:paraId="32595FC7" w14:textId="77777777" w:rsidR="00826A63" w:rsidRPr="00154B20" w:rsidRDefault="00826A63" w:rsidP="00826A63">
      <w:pPr>
        <w:tabs>
          <w:tab w:val="center" w:pos="1985"/>
        </w:tabs>
        <w:rPr>
          <w:rFonts w:ascii="Arial" w:hAnsi="Arial" w:cs="Arial"/>
        </w:rPr>
      </w:pPr>
      <w:r w:rsidRPr="00154B20">
        <w:rPr>
          <w:rFonts w:ascii="Arial" w:hAnsi="Arial" w:cs="Arial"/>
        </w:rPr>
        <w:t>GRADA ZAGREBA</w:t>
      </w:r>
    </w:p>
    <w:p w14:paraId="29BC16DB" w14:textId="300083CD" w:rsidR="00826A63" w:rsidRDefault="00826A63" w:rsidP="00826A63">
      <w:pPr>
        <w:tabs>
          <w:tab w:val="center" w:pos="1985"/>
        </w:tabs>
        <w:rPr>
          <w:rFonts w:ascii="Arial" w:hAnsi="Arial" w:cs="Arial"/>
        </w:rPr>
      </w:pPr>
      <w:r w:rsidRPr="00154B20">
        <w:rPr>
          <w:rFonts w:ascii="Arial" w:hAnsi="Arial" w:cs="Arial"/>
        </w:rPr>
        <w:t>Zagreb, Savska cesta 1/3</w:t>
      </w:r>
    </w:p>
    <w:p w14:paraId="1ECD2AD0" w14:textId="77777777" w:rsidR="00E0719E" w:rsidRPr="00154B20" w:rsidRDefault="00E0719E" w:rsidP="00826A63">
      <w:pPr>
        <w:tabs>
          <w:tab w:val="center" w:pos="1985"/>
        </w:tabs>
        <w:rPr>
          <w:rFonts w:ascii="Arial" w:hAnsi="Arial" w:cs="Arial"/>
        </w:rPr>
      </w:pPr>
    </w:p>
    <w:p w14:paraId="2B9CE3E7" w14:textId="18382996" w:rsidR="00826A63" w:rsidRPr="00154B20" w:rsidRDefault="00826A63" w:rsidP="00826A63">
      <w:pPr>
        <w:tabs>
          <w:tab w:val="center" w:pos="1985"/>
        </w:tabs>
        <w:rPr>
          <w:rFonts w:ascii="Arial" w:hAnsi="Arial" w:cs="Arial"/>
        </w:rPr>
      </w:pPr>
      <w:r w:rsidRPr="00154B20">
        <w:rPr>
          <w:rFonts w:ascii="Arial" w:hAnsi="Arial" w:cs="Arial"/>
        </w:rPr>
        <w:t>U Zagrebu,</w:t>
      </w:r>
      <w:r w:rsidR="00A45B2F">
        <w:rPr>
          <w:rFonts w:ascii="Arial" w:hAnsi="Arial" w:cs="Arial"/>
        </w:rPr>
        <w:t xml:space="preserve"> 31</w:t>
      </w:r>
      <w:r w:rsidRPr="00154B20">
        <w:rPr>
          <w:rFonts w:ascii="Arial" w:hAnsi="Arial" w:cs="Arial"/>
        </w:rPr>
        <w:t xml:space="preserve">. </w:t>
      </w:r>
      <w:r w:rsidR="00233421" w:rsidRPr="00154B20">
        <w:rPr>
          <w:rFonts w:ascii="Arial" w:hAnsi="Arial" w:cs="Arial"/>
        </w:rPr>
        <w:t>listopad</w:t>
      </w:r>
      <w:r w:rsidR="00230311" w:rsidRPr="00154B20">
        <w:rPr>
          <w:rFonts w:ascii="Arial" w:hAnsi="Arial" w:cs="Arial"/>
        </w:rPr>
        <w:t>a</w:t>
      </w:r>
      <w:r w:rsidRPr="00154B20">
        <w:rPr>
          <w:rFonts w:ascii="Arial" w:hAnsi="Arial" w:cs="Arial"/>
        </w:rPr>
        <w:t xml:space="preserve"> 2022. godine</w:t>
      </w:r>
    </w:p>
    <w:p w14:paraId="3CDFE1DF" w14:textId="581F66CF" w:rsidR="00826A63" w:rsidRPr="00154B20" w:rsidRDefault="00826A63" w:rsidP="00826A63">
      <w:pPr>
        <w:tabs>
          <w:tab w:val="center" w:pos="1985"/>
        </w:tabs>
        <w:jc w:val="center"/>
        <w:rPr>
          <w:rFonts w:ascii="Arial" w:hAnsi="Arial" w:cs="Arial"/>
        </w:rPr>
      </w:pPr>
    </w:p>
    <w:p w14:paraId="2BE594CA" w14:textId="2189E5D9" w:rsidR="00E0719E" w:rsidRDefault="00E0719E" w:rsidP="00E0719E"/>
    <w:p w14:paraId="42436EDA" w14:textId="77777777" w:rsidR="00E0719E" w:rsidRPr="00E0719E" w:rsidRDefault="00E0719E" w:rsidP="00E0719E"/>
    <w:p w14:paraId="59641C09" w14:textId="63FAA453" w:rsidR="00BA72BA" w:rsidRPr="00154B20" w:rsidRDefault="00FA0150" w:rsidP="00826A63">
      <w:pPr>
        <w:pStyle w:val="Naslov1"/>
        <w:tabs>
          <w:tab w:val="left" w:pos="0"/>
        </w:tabs>
        <w:spacing w:line="276" w:lineRule="auto"/>
        <w:jc w:val="center"/>
        <w:rPr>
          <w:b w:val="0"/>
          <w:szCs w:val="24"/>
        </w:rPr>
      </w:pPr>
      <w:r w:rsidRPr="00154B20">
        <w:rPr>
          <w:szCs w:val="24"/>
        </w:rPr>
        <w:t>Obrazloženje</w:t>
      </w:r>
      <w:r w:rsidR="00BA72BA" w:rsidRPr="00154B20">
        <w:rPr>
          <w:szCs w:val="24"/>
        </w:rPr>
        <w:t xml:space="preserve"> </w:t>
      </w:r>
      <w:r w:rsidR="009A3284" w:rsidRPr="00154B20">
        <w:rPr>
          <w:szCs w:val="24"/>
        </w:rPr>
        <w:t xml:space="preserve">prijedloga </w:t>
      </w:r>
      <w:r w:rsidR="006744B3" w:rsidRPr="00154B20">
        <w:rPr>
          <w:szCs w:val="24"/>
        </w:rPr>
        <w:t>financijskog plana</w:t>
      </w:r>
      <w:r w:rsidR="00C82330" w:rsidRPr="00154B20">
        <w:rPr>
          <w:szCs w:val="24"/>
        </w:rPr>
        <w:t xml:space="preserve"> </w:t>
      </w:r>
      <w:r w:rsidR="009D794F" w:rsidRPr="00154B20">
        <w:rPr>
          <w:szCs w:val="24"/>
        </w:rPr>
        <w:t>za razdoblje 202</w:t>
      </w:r>
      <w:r w:rsidR="002E3309" w:rsidRPr="00154B20">
        <w:rPr>
          <w:szCs w:val="24"/>
        </w:rPr>
        <w:t>3</w:t>
      </w:r>
      <w:r w:rsidR="009D794F" w:rsidRPr="00154B20">
        <w:rPr>
          <w:szCs w:val="24"/>
        </w:rPr>
        <w:t>. – 202</w:t>
      </w:r>
      <w:r w:rsidR="002E3309" w:rsidRPr="00154B20">
        <w:rPr>
          <w:szCs w:val="24"/>
        </w:rPr>
        <w:t>5</w:t>
      </w:r>
      <w:r w:rsidR="009D794F" w:rsidRPr="00154B20">
        <w:rPr>
          <w:szCs w:val="24"/>
        </w:rPr>
        <w:t>.</w:t>
      </w:r>
      <w:r w:rsidR="00233421" w:rsidRPr="00154B20">
        <w:rPr>
          <w:szCs w:val="24"/>
        </w:rPr>
        <w:t>godine</w:t>
      </w:r>
    </w:p>
    <w:p w14:paraId="59641C0A" w14:textId="77777777" w:rsidR="002B2940" w:rsidRPr="00154B20" w:rsidRDefault="002B2940" w:rsidP="00826A63">
      <w:pPr>
        <w:pStyle w:val="Naslov1"/>
        <w:spacing w:line="276" w:lineRule="auto"/>
        <w:jc w:val="both"/>
        <w:rPr>
          <w:sz w:val="22"/>
          <w:szCs w:val="22"/>
          <w:u w:val="single"/>
        </w:rPr>
      </w:pPr>
    </w:p>
    <w:p w14:paraId="59641C0B" w14:textId="77777777" w:rsidR="009D794F" w:rsidRPr="00154B20" w:rsidRDefault="009D794F" w:rsidP="00826A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641C0C" w14:textId="77777777" w:rsidR="00BA72BA" w:rsidRPr="00154B20" w:rsidRDefault="002B2940" w:rsidP="00826A63">
      <w:pPr>
        <w:pStyle w:val="Naslov1"/>
        <w:numPr>
          <w:ilvl w:val="0"/>
          <w:numId w:val="2"/>
        </w:numPr>
        <w:spacing w:line="276" w:lineRule="auto"/>
        <w:ind w:left="284" w:hanging="284"/>
        <w:jc w:val="both"/>
        <w:rPr>
          <w:szCs w:val="24"/>
        </w:rPr>
      </w:pPr>
      <w:r w:rsidRPr="00154B20">
        <w:rPr>
          <w:sz w:val="22"/>
          <w:szCs w:val="22"/>
        </w:rPr>
        <w:t>UVODNI DIO</w:t>
      </w:r>
    </w:p>
    <w:p w14:paraId="59641C0D" w14:textId="77777777" w:rsidR="00E876B2" w:rsidRPr="00154B20" w:rsidRDefault="00E876B2" w:rsidP="00826A63">
      <w:pPr>
        <w:pStyle w:val="Naslov1"/>
        <w:spacing w:line="276" w:lineRule="auto"/>
        <w:jc w:val="both"/>
        <w:rPr>
          <w:sz w:val="22"/>
          <w:szCs w:val="22"/>
          <w:u w:val="single"/>
        </w:rPr>
      </w:pPr>
    </w:p>
    <w:p w14:paraId="79D52B70" w14:textId="77777777" w:rsidR="00451FDC" w:rsidRPr="00154B20" w:rsidRDefault="007540D9" w:rsidP="00826A63">
      <w:pPr>
        <w:pStyle w:val="Naslov1"/>
        <w:spacing w:line="276" w:lineRule="auto"/>
        <w:jc w:val="both"/>
        <w:rPr>
          <w:b w:val="0"/>
          <w:i/>
          <w:sz w:val="22"/>
          <w:szCs w:val="22"/>
        </w:rPr>
      </w:pPr>
      <w:r w:rsidRPr="00154B20">
        <w:rPr>
          <w:sz w:val="22"/>
          <w:szCs w:val="22"/>
          <w:u w:val="single"/>
        </w:rPr>
        <w:t>Proračunski korisnik</w:t>
      </w:r>
      <w:r w:rsidR="00D41C08" w:rsidRPr="00154B20">
        <w:rPr>
          <w:sz w:val="22"/>
          <w:szCs w:val="22"/>
        </w:rPr>
        <w:t>:</w:t>
      </w:r>
      <w:r w:rsidR="00D41C08" w:rsidRPr="00154B20">
        <w:rPr>
          <w:b w:val="0"/>
          <w:sz w:val="22"/>
          <w:szCs w:val="22"/>
        </w:rPr>
        <w:t xml:space="preserve"> </w:t>
      </w:r>
      <w:r w:rsidR="00723153" w:rsidRPr="00154B20">
        <w:rPr>
          <w:b w:val="0"/>
          <w:i/>
          <w:sz w:val="22"/>
          <w:szCs w:val="22"/>
        </w:rPr>
        <w:t>Javna vatrogasna postrojba Grada Zagreba</w:t>
      </w:r>
    </w:p>
    <w:p w14:paraId="59641C0E" w14:textId="44154276" w:rsidR="00D41C08" w:rsidRPr="00154B20" w:rsidRDefault="00215CBD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  <w:r w:rsidRPr="00154B20">
        <w:rPr>
          <w:b w:val="0"/>
          <w:i/>
          <w:sz w:val="22"/>
          <w:szCs w:val="22"/>
        </w:rPr>
        <w:t>Zakon o vatrogastvu</w:t>
      </w:r>
      <w:r w:rsidR="00826A63" w:rsidRPr="00154B20">
        <w:rPr>
          <w:b w:val="0"/>
          <w:i/>
          <w:sz w:val="22"/>
          <w:szCs w:val="22"/>
        </w:rPr>
        <w:t xml:space="preserve"> </w:t>
      </w:r>
      <w:r w:rsidRPr="00154B20">
        <w:rPr>
          <w:b w:val="0"/>
          <w:i/>
          <w:sz w:val="22"/>
          <w:szCs w:val="22"/>
        </w:rPr>
        <w:t xml:space="preserve">(NN </w:t>
      </w:r>
      <w:r w:rsidR="00282964">
        <w:rPr>
          <w:b w:val="0"/>
          <w:i/>
          <w:sz w:val="22"/>
          <w:szCs w:val="22"/>
        </w:rPr>
        <w:t>125/19,</w:t>
      </w:r>
      <w:r w:rsidRPr="00154B20">
        <w:rPr>
          <w:b w:val="0"/>
          <w:i/>
          <w:sz w:val="22"/>
          <w:szCs w:val="22"/>
        </w:rPr>
        <w:t>1</w:t>
      </w:r>
      <w:r w:rsidR="00826C8F" w:rsidRPr="00154B20">
        <w:rPr>
          <w:b w:val="0"/>
          <w:i/>
          <w:sz w:val="22"/>
          <w:szCs w:val="22"/>
        </w:rPr>
        <w:t>14</w:t>
      </w:r>
      <w:r w:rsidRPr="00154B20">
        <w:rPr>
          <w:b w:val="0"/>
          <w:i/>
          <w:sz w:val="22"/>
          <w:szCs w:val="22"/>
        </w:rPr>
        <w:t>/</w:t>
      </w:r>
      <w:r w:rsidR="00826C8F" w:rsidRPr="00154B20">
        <w:rPr>
          <w:b w:val="0"/>
          <w:i/>
          <w:sz w:val="22"/>
          <w:szCs w:val="22"/>
        </w:rPr>
        <w:t>22</w:t>
      </w:r>
      <w:r w:rsidR="005F63B7" w:rsidRPr="00154B20">
        <w:rPr>
          <w:b w:val="0"/>
          <w:i/>
          <w:sz w:val="22"/>
          <w:szCs w:val="22"/>
        </w:rPr>
        <w:t xml:space="preserve"> </w:t>
      </w:r>
      <w:r w:rsidRPr="00154B20">
        <w:rPr>
          <w:b w:val="0"/>
          <w:i/>
          <w:sz w:val="22"/>
          <w:szCs w:val="22"/>
        </w:rPr>
        <w:t>)</w:t>
      </w:r>
      <w:r w:rsidR="00826A63" w:rsidRPr="00154B20">
        <w:rPr>
          <w:b w:val="0"/>
          <w:i/>
          <w:sz w:val="22"/>
          <w:szCs w:val="22"/>
        </w:rPr>
        <w:t xml:space="preserve"> </w:t>
      </w:r>
      <w:r w:rsidRPr="00154B20">
        <w:rPr>
          <w:b w:val="0"/>
          <w:i/>
          <w:sz w:val="22"/>
          <w:szCs w:val="22"/>
        </w:rPr>
        <w:t>i Odluka o osnivanju Javne vatrogasne postrojbe Grada Zagreba(Službeni glasnik</w:t>
      </w:r>
      <w:r w:rsidR="002E3309" w:rsidRPr="00154B20">
        <w:rPr>
          <w:b w:val="0"/>
          <w:i/>
          <w:sz w:val="22"/>
          <w:szCs w:val="22"/>
        </w:rPr>
        <w:t xml:space="preserve"> </w:t>
      </w:r>
      <w:r w:rsidRPr="00154B20">
        <w:rPr>
          <w:b w:val="0"/>
          <w:i/>
          <w:sz w:val="22"/>
          <w:szCs w:val="22"/>
        </w:rPr>
        <w:t>Grada Zagreba br.:3/00,7/04,i 4/21</w:t>
      </w:r>
      <w:r w:rsidR="00451FDC" w:rsidRPr="00154B20">
        <w:rPr>
          <w:b w:val="0"/>
          <w:i/>
          <w:sz w:val="22"/>
          <w:szCs w:val="22"/>
        </w:rPr>
        <w:t>).</w:t>
      </w:r>
    </w:p>
    <w:p w14:paraId="59641C0F" w14:textId="77777777" w:rsidR="00D41C08" w:rsidRPr="00154B20" w:rsidRDefault="00D41C08" w:rsidP="00826A63">
      <w:pPr>
        <w:pStyle w:val="Naslov1"/>
        <w:spacing w:line="276" w:lineRule="auto"/>
        <w:jc w:val="both"/>
        <w:rPr>
          <w:sz w:val="22"/>
          <w:szCs w:val="22"/>
          <w:u w:val="single"/>
        </w:rPr>
      </w:pPr>
    </w:p>
    <w:p w14:paraId="70F39017" w14:textId="0E88F70C" w:rsidR="00F24E7A" w:rsidRPr="00154B20" w:rsidRDefault="00FA0150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  <w:r w:rsidRPr="00154B20">
        <w:rPr>
          <w:sz w:val="22"/>
          <w:szCs w:val="22"/>
          <w:u w:val="single"/>
        </w:rPr>
        <w:t>Sažetak djelokruga rada</w:t>
      </w:r>
      <w:r w:rsidR="002B2940" w:rsidRPr="00154B20">
        <w:rPr>
          <w:sz w:val="22"/>
          <w:szCs w:val="22"/>
        </w:rPr>
        <w:t>:</w:t>
      </w:r>
      <w:r w:rsidR="002B2940" w:rsidRPr="00154B20">
        <w:rPr>
          <w:b w:val="0"/>
          <w:sz w:val="22"/>
          <w:szCs w:val="22"/>
        </w:rPr>
        <w:t xml:space="preserve"> </w:t>
      </w:r>
      <w:r w:rsidR="00F24E7A" w:rsidRPr="00154B20">
        <w:rPr>
          <w:b w:val="0"/>
          <w:sz w:val="22"/>
          <w:szCs w:val="22"/>
        </w:rPr>
        <w:t>Javna</w:t>
      </w:r>
      <w:r w:rsidR="00826A63" w:rsidRPr="00154B20">
        <w:rPr>
          <w:b w:val="0"/>
          <w:sz w:val="22"/>
          <w:szCs w:val="22"/>
        </w:rPr>
        <w:t xml:space="preserve"> </w:t>
      </w:r>
      <w:r w:rsidR="00F24E7A" w:rsidRPr="00154B20">
        <w:rPr>
          <w:b w:val="0"/>
          <w:sz w:val="22"/>
          <w:szCs w:val="22"/>
        </w:rPr>
        <w:t>vatrogasna</w:t>
      </w:r>
      <w:r w:rsidR="00826A63" w:rsidRPr="00154B20">
        <w:rPr>
          <w:b w:val="0"/>
          <w:sz w:val="22"/>
          <w:szCs w:val="22"/>
        </w:rPr>
        <w:t xml:space="preserve"> </w:t>
      </w:r>
      <w:r w:rsidR="00F24E7A" w:rsidRPr="00154B20">
        <w:rPr>
          <w:b w:val="0"/>
          <w:sz w:val="22"/>
          <w:szCs w:val="22"/>
        </w:rPr>
        <w:t>postrojba</w:t>
      </w:r>
      <w:r w:rsidR="00826A63" w:rsidRPr="00154B20">
        <w:rPr>
          <w:b w:val="0"/>
          <w:sz w:val="22"/>
          <w:szCs w:val="22"/>
        </w:rPr>
        <w:t xml:space="preserve"> </w:t>
      </w:r>
      <w:r w:rsidR="00F24E7A" w:rsidRPr="00154B20">
        <w:rPr>
          <w:b w:val="0"/>
          <w:sz w:val="22"/>
          <w:szCs w:val="22"/>
        </w:rPr>
        <w:t>Grada Zagreba</w:t>
      </w:r>
      <w:r w:rsidR="00826A63" w:rsidRPr="00154B20">
        <w:rPr>
          <w:b w:val="0"/>
          <w:sz w:val="22"/>
          <w:szCs w:val="22"/>
        </w:rPr>
        <w:t xml:space="preserve"> </w:t>
      </w:r>
      <w:r w:rsidR="00F24E7A" w:rsidRPr="00154B20">
        <w:rPr>
          <w:b w:val="0"/>
          <w:sz w:val="22"/>
          <w:szCs w:val="22"/>
        </w:rPr>
        <w:t>obavlja vatrogasn</w:t>
      </w:r>
      <w:r w:rsidR="00E31B4D" w:rsidRPr="00154B20">
        <w:rPr>
          <w:b w:val="0"/>
          <w:sz w:val="22"/>
          <w:szCs w:val="22"/>
        </w:rPr>
        <w:t>u</w:t>
      </w:r>
      <w:r w:rsidR="00F24E7A" w:rsidRPr="00154B20">
        <w:rPr>
          <w:b w:val="0"/>
          <w:sz w:val="22"/>
          <w:szCs w:val="22"/>
        </w:rPr>
        <w:t xml:space="preserve"> djelatnost koja obuhvaća:</w:t>
      </w:r>
      <w:r w:rsidR="00826A63" w:rsidRPr="00154B20">
        <w:rPr>
          <w:b w:val="0"/>
          <w:sz w:val="22"/>
          <w:szCs w:val="22"/>
        </w:rPr>
        <w:t xml:space="preserve"> </w:t>
      </w:r>
      <w:r w:rsidR="00F24E7A" w:rsidRPr="00154B20">
        <w:rPr>
          <w:b w:val="0"/>
          <w:sz w:val="22"/>
          <w:szCs w:val="22"/>
        </w:rPr>
        <w:t>sudjelovanje u provedbi</w:t>
      </w:r>
      <w:r w:rsidR="00826A63" w:rsidRPr="00154B20">
        <w:rPr>
          <w:b w:val="0"/>
          <w:sz w:val="22"/>
          <w:szCs w:val="22"/>
        </w:rPr>
        <w:t xml:space="preserve"> </w:t>
      </w:r>
      <w:r w:rsidR="00F24E7A" w:rsidRPr="00154B20">
        <w:rPr>
          <w:b w:val="0"/>
          <w:sz w:val="22"/>
          <w:szCs w:val="22"/>
        </w:rPr>
        <w:t>preventivnih</w:t>
      </w:r>
      <w:r w:rsidR="00826A63" w:rsidRPr="00154B20">
        <w:rPr>
          <w:b w:val="0"/>
          <w:sz w:val="22"/>
          <w:szCs w:val="22"/>
        </w:rPr>
        <w:t xml:space="preserve"> </w:t>
      </w:r>
      <w:r w:rsidR="00F24E7A" w:rsidRPr="00154B20">
        <w:rPr>
          <w:b w:val="0"/>
          <w:sz w:val="22"/>
          <w:szCs w:val="22"/>
        </w:rPr>
        <w:t>mjera</w:t>
      </w:r>
      <w:r w:rsidR="00826A63" w:rsidRPr="00154B20">
        <w:rPr>
          <w:b w:val="0"/>
          <w:sz w:val="22"/>
          <w:szCs w:val="22"/>
        </w:rPr>
        <w:t xml:space="preserve"> </w:t>
      </w:r>
      <w:r w:rsidR="00F24E7A" w:rsidRPr="00154B20">
        <w:rPr>
          <w:b w:val="0"/>
          <w:sz w:val="22"/>
          <w:szCs w:val="22"/>
        </w:rPr>
        <w:t>zaštite</w:t>
      </w:r>
      <w:r w:rsidR="00826A63" w:rsidRPr="00154B20">
        <w:rPr>
          <w:b w:val="0"/>
          <w:sz w:val="22"/>
          <w:szCs w:val="22"/>
        </w:rPr>
        <w:t xml:space="preserve"> </w:t>
      </w:r>
      <w:r w:rsidR="00F24E7A" w:rsidRPr="00154B20">
        <w:rPr>
          <w:b w:val="0"/>
          <w:sz w:val="22"/>
          <w:szCs w:val="22"/>
        </w:rPr>
        <w:t>od</w:t>
      </w:r>
      <w:r w:rsidR="00826A63" w:rsidRPr="00154B20">
        <w:rPr>
          <w:b w:val="0"/>
          <w:sz w:val="22"/>
          <w:szCs w:val="22"/>
        </w:rPr>
        <w:t xml:space="preserve"> </w:t>
      </w:r>
      <w:r w:rsidR="00F24E7A" w:rsidRPr="00154B20">
        <w:rPr>
          <w:b w:val="0"/>
          <w:sz w:val="22"/>
          <w:szCs w:val="22"/>
        </w:rPr>
        <w:t>požara</w:t>
      </w:r>
      <w:r w:rsidR="00826A63" w:rsidRPr="00154B20">
        <w:rPr>
          <w:b w:val="0"/>
          <w:sz w:val="22"/>
          <w:szCs w:val="22"/>
        </w:rPr>
        <w:t xml:space="preserve"> </w:t>
      </w:r>
      <w:r w:rsidR="00F24E7A" w:rsidRPr="00154B20">
        <w:rPr>
          <w:b w:val="0"/>
          <w:sz w:val="22"/>
          <w:szCs w:val="22"/>
        </w:rPr>
        <w:t>i</w:t>
      </w:r>
      <w:r w:rsidR="00215CBD" w:rsidRPr="00154B20">
        <w:rPr>
          <w:b w:val="0"/>
          <w:sz w:val="22"/>
          <w:szCs w:val="22"/>
        </w:rPr>
        <w:t xml:space="preserve"> tehnoloških</w:t>
      </w:r>
      <w:r w:rsidR="00F24E7A" w:rsidRPr="00154B20">
        <w:rPr>
          <w:b w:val="0"/>
          <w:sz w:val="22"/>
          <w:szCs w:val="22"/>
        </w:rPr>
        <w:t xml:space="preserve"> </w:t>
      </w:r>
      <w:r w:rsidR="00E31B4D" w:rsidRPr="00154B20">
        <w:rPr>
          <w:b w:val="0"/>
          <w:sz w:val="22"/>
          <w:szCs w:val="22"/>
        </w:rPr>
        <w:t>eksplozija</w:t>
      </w:r>
      <w:r w:rsidR="00F24E7A" w:rsidRPr="00154B20">
        <w:rPr>
          <w:b w:val="0"/>
          <w:sz w:val="22"/>
          <w:szCs w:val="22"/>
        </w:rPr>
        <w:t>,</w:t>
      </w:r>
      <w:r w:rsidR="00826A63" w:rsidRPr="00154B20">
        <w:rPr>
          <w:b w:val="0"/>
          <w:sz w:val="22"/>
          <w:szCs w:val="22"/>
        </w:rPr>
        <w:t xml:space="preserve"> </w:t>
      </w:r>
      <w:r w:rsidR="00F24E7A" w:rsidRPr="00154B20">
        <w:rPr>
          <w:b w:val="0"/>
          <w:sz w:val="22"/>
          <w:szCs w:val="22"/>
        </w:rPr>
        <w:t xml:space="preserve">gašenje požara i spašavanje ljudi i imovine ugroženih požarom i </w:t>
      </w:r>
      <w:r w:rsidR="00215CBD" w:rsidRPr="00154B20">
        <w:rPr>
          <w:b w:val="0"/>
          <w:sz w:val="22"/>
          <w:szCs w:val="22"/>
        </w:rPr>
        <w:t xml:space="preserve">tehnološkom </w:t>
      </w:r>
      <w:r w:rsidR="00F24E7A" w:rsidRPr="00154B20">
        <w:rPr>
          <w:b w:val="0"/>
          <w:sz w:val="22"/>
          <w:szCs w:val="22"/>
        </w:rPr>
        <w:t>eksplozijom, pružanje tehničke pomoći u nezgodama i opasnim situacijama te obavljanje i drugih poslova u nesrećama</w:t>
      </w:r>
      <w:r w:rsidR="00215CBD" w:rsidRPr="00154B20">
        <w:rPr>
          <w:b w:val="0"/>
          <w:sz w:val="22"/>
          <w:szCs w:val="22"/>
        </w:rPr>
        <w:t>,</w:t>
      </w:r>
      <w:r w:rsidR="003A7B4E" w:rsidRPr="00154B20">
        <w:rPr>
          <w:b w:val="0"/>
          <w:sz w:val="22"/>
          <w:szCs w:val="22"/>
        </w:rPr>
        <w:t xml:space="preserve"> </w:t>
      </w:r>
      <w:r w:rsidR="00215CBD" w:rsidRPr="00154B20">
        <w:rPr>
          <w:b w:val="0"/>
          <w:sz w:val="22"/>
          <w:szCs w:val="22"/>
        </w:rPr>
        <w:t>ekološkim i inim nesrećama,</w:t>
      </w:r>
      <w:r w:rsidR="003A7B4E" w:rsidRPr="00154B20">
        <w:rPr>
          <w:b w:val="0"/>
          <w:sz w:val="22"/>
          <w:szCs w:val="22"/>
        </w:rPr>
        <w:t xml:space="preserve"> </w:t>
      </w:r>
      <w:r w:rsidR="00215CBD" w:rsidRPr="00154B20">
        <w:rPr>
          <w:b w:val="0"/>
          <w:sz w:val="22"/>
          <w:szCs w:val="22"/>
        </w:rPr>
        <w:t>a provodi se na kopnu,</w:t>
      </w:r>
      <w:r w:rsidR="003A7B4E" w:rsidRPr="00154B20">
        <w:rPr>
          <w:b w:val="0"/>
          <w:sz w:val="22"/>
          <w:szCs w:val="22"/>
        </w:rPr>
        <w:t xml:space="preserve"> </w:t>
      </w:r>
      <w:r w:rsidR="00215CBD" w:rsidRPr="00154B20">
        <w:rPr>
          <w:b w:val="0"/>
          <w:sz w:val="22"/>
          <w:szCs w:val="22"/>
        </w:rPr>
        <w:t>moru,</w:t>
      </w:r>
      <w:r w:rsidR="009A2548" w:rsidRPr="00154B20">
        <w:rPr>
          <w:b w:val="0"/>
          <w:sz w:val="22"/>
          <w:szCs w:val="22"/>
        </w:rPr>
        <w:t xml:space="preserve"> </w:t>
      </w:r>
      <w:r w:rsidR="00215CBD" w:rsidRPr="00154B20">
        <w:rPr>
          <w:b w:val="0"/>
          <w:sz w:val="22"/>
          <w:szCs w:val="22"/>
        </w:rPr>
        <w:t>jezerima i rijekama.</w:t>
      </w:r>
    </w:p>
    <w:p w14:paraId="4AEBAAE1" w14:textId="77777777" w:rsidR="00F24E7A" w:rsidRPr="00154B20" w:rsidRDefault="00F24E7A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</w:p>
    <w:p w14:paraId="4E076290" w14:textId="7BB40E25" w:rsidR="00F24E7A" w:rsidRPr="00154B20" w:rsidRDefault="00F24E7A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  <w:r w:rsidRPr="00154B20">
        <w:rPr>
          <w:b w:val="0"/>
          <w:sz w:val="22"/>
          <w:szCs w:val="22"/>
        </w:rPr>
        <w:t>Postrojba može, uz vatrogasnu djelatnost upisanu u sudski registar, obavljati i druge djelatnosti koje služe obavljanju vatrogasne djelatnosti ili se uobičajeno obavljaju uz tu djelatnost, ako se time ne ugrožava obavljanje vatrogasne djelatnosti i ako se one obavljaju u manjem opsegu.</w:t>
      </w:r>
    </w:p>
    <w:p w14:paraId="0C5D0C93" w14:textId="77777777" w:rsidR="00F24E7A" w:rsidRPr="00154B20" w:rsidRDefault="00F24E7A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</w:p>
    <w:p w14:paraId="59641C11" w14:textId="68B82A35" w:rsidR="00053688" w:rsidRPr="00154B20" w:rsidRDefault="00F24E7A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  <w:r w:rsidRPr="00154B20">
        <w:rPr>
          <w:b w:val="0"/>
          <w:sz w:val="22"/>
          <w:szCs w:val="22"/>
        </w:rPr>
        <w:t>Postrojba obavlja svoju djelatnost kao javnu službu.</w:t>
      </w:r>
    </w:p>
    <w:p w14:paraId="696F8374" w14:textId="77777777" w:rsidR="00F24E7A" w:rsidRPr="00154B20" w:rsidRDefault="00F24E7A" w:rsidP="00826A63">
      <w:pPr>
        <w:spacing w:line="276" w:lineRule="auto"/>
        <w:jc w:val="both"/>
        <w:rPr>
          <w:rFonts w:ascii="Arial" w:hAnsi="Arial" w:cs="Arial"/>
        </w:rPr>
      </w:pPr>
    </w:p>
    <w:p w14:paraId="3462DCCF" w14:textId="77777777" w:rsidR="001E61CA" w:rsidRPr="00154B20" w:rsidRDefault="001E61CA" w:rsidP="00826A63">
      <w:pPr>
        <w:pStyle w:val="Naslov1"/>
        <w:spacing w:line="276" w:lineRule="auto"/>
        <w:jc w:val="both"/>
        <w:rPr>
          <w:sz w:val="22"/>
          <w:szCs w:val="22"/>
          <w:u w:val="single"/>
        </w:rPr>
      </w:pPr>
    </w:p>
    <w:p w14:paraId="59641C12" w14:textId="2DF8946D" w:rsidR="000078B7" w:rsidRPr="00154B20" w:rsidRDefault="000078B7" w:rsidP="00826A63">
      <w:pPr>
        <w:pStyle w:val="Naslov1"/>
        <w:spacing w:line="276" w:lineRule="auto"/>
        <w:jc w:val="both"/>
        <w:rPr>
          <w:b w:val="0"/>
          <w:i/>
          <w:sz w:val="20"/>
        </w:rPr>
      </w:pPr>
      <w:r w:rsidRPr="00154B20">
        <w:rPr>
          <w:sz w:val="22"/>
          <w:szCs w:val="22"/>
          <w:u w:val="single"/>
        </w:rPr>
        <w:t>Financijska sredstva po programima (aktivnostima/projektima) 202</w:t>
      </w:r>
      <w:r w:rsidR="002E3309" w:rsidRPr="00154B20">
        <w:rPr>
          <w:sz w:val="22"/>
          <w:szCs w:val="22"/>
          <w:u w:val="single"/>
        </w:rPr>
        <w:t>3</w:t>
      </w:r>
      <w:r w:rsidRPr="00154B20">
        <w:rPr>
          <w:sz w:val="22"/>
          <w:szCs w:val="22"/>
          <w:u w:val="single"/>
        </w:rPr>
        <w:t>. – 202</w:t>
      </w:r>
      <w:r w:rsidR="002E3309" w:rsidRPr="00154B20">
        <w:rPr>
          <w:sz w:val="22"/>
          <w:szCs w:val="22"/>
          <w:u w:val="single"/>
        </w:rPr>
        <w:t>5</w:t>
      </w:r>
      <w:r w:rsidRPr="00154B20">
        <w:rPr>
          <w:sz w:val="22"/>
          <w:szCs w:val="22"/>
          <w:u w:val="single"/>
        </w:rPr>
        <w:t>.</w:t>
      </w:r>
      <w:r w:rsidRPr="00154B20">
        <w:rPr>
          <w:sz w:val="22"/>
          <w:szCs w:val="22"/>
        </w:rPr>
        <w:t>:</w:t>
      </w:r>
      <w:r w:rsidRPr="00154B20">
        <w:rPr>
          <w:b w:val="0"/>
          <w:sz w:val="22"/>
          <w:szCs w:val="22"/>
        </w:rPr>
        <w:t xml:space="preserve"> </w:t>
      </w:r>
    </w:p>
    <w:p w14:paraId="59641C13" w14:textId="77777777" w:rsidR="000078B7" w:rsidRPr="00154B20" w:rsidRDefault="000078B7" w:rsidP="006723D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29"/>
        <w:gridCol w:w="1762"/>
        <w:gridCol w:w="1596"/>
        <w:gridCol w:w="1596"/>
        <w:gridCol w:w="1677"/>
      </w:tblGrid>
      <w:tr w:rsidR="001E61CA" w:rsidRPr="00154B20" w14:paraId="59641C19" w14:textId="77777777" w:rsidTr="00641F2A">
        <w:trPr>
          <w:trHeight w:val="712"/>
          <w:jc w:val="center"/>
        </w:trPr>
        <w:tc>
          <w:tcPr>
            <w:tcW w:w="25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41C14" w14:textId="77777777" w:rsidR="000078B7" w:rsidRPr="00154B20" w:rsidRDefault="000078B7" w:rsidP="006723D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B20">
              <w:rPr>
                <w:rFonts w:ascii="Arial" w:hAnsi="Arial" w:cs="Arial"/>
                <w:b/>
                <w:sz w:val="20"/>
                <w:szCs w:val="20"/>
              </w:rPr>
              <w:t>Naziv aktivnosti/projekta: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41C15" w14:textId="567CB517" w:rsidR="000078B7" w:rsidRPr="00154B20" w:rsidRDefault="000078B7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B20">
              <w:rPr>
                <w:rFonts w:ascii="Arial" w:hAnsi="Arial" w:cs="Arial"/>
                <w:b/>
                <w:sz w:val="20"/>
                <w:szCs w:val="20"/>
              </w:rPr>
              <w:t>Proračun 202</w:t>
            </w:r>
            <w:r w:rsidR="002E3309" w:rsidRPr="00154B2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54B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41C16" w14:textId="6003E6A3" w:rsidR="000078B7" w:rsidRPr="00154B20" w:rsidRDefault="000078B7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B20">
              <w:rPr>
                <w:rFonts w:ascii="Arial" w:hAnsi="Arial" w:cs="Arial"/>
                <w:b/>
                <w:sz w:val="20"/>
                <w:szCs w:val="20"/>
              </w:rPr>
              <w:t>Proračun 202</w:t>
            </w:r>
            <w:r w:rsidR="002E3309" w:rsidRPr="00154B2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54B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41C17" w14:textId="5EEFE106" w:rsidR="000078B7" w:rsidRPr="00154B20" w:rsidRDefault="000078B7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B20">
              <w:rPr>
                <w:rFonts w:ascii="Arial" w:hAnsi="Arial" w:cs="Arial"/>
                <w:b/>
                <w:sz w:val="20"/>
                <w:szCs w:val="20"/>
              </w:rPr>
              <w:t>Proračun 202</w:t>
            </w:r>
            <w:r w:rsidR="002E3309" w:rsidRPr="00154B2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54B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41C18" w14:textId="7C6B55B3" w:rsidR="000078B7" w:rsidRPr="00154B20" w:rsidRDefault="000078B7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B20">
              <w:rPr>
                <w:rFonts w:ascii="Arial" w:hAnsi="Arial" w:cs="Arial"/>
                <w:b/>
                <w:sz w:val="20"/>
                <w:szCs w:val="20"/>
              </w:rPr>
              <w:t>Proračun 202</w:t>
            </w:r>
            <w:r w:rsidR="002E3309" w:rsidRPr="00154B2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54B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E61CA" w:rsidRPr="00154B20" w14:paraId="59641C1F" w14:textId="77777777" w:rsidTr="00641F2A">
        <w:trPr>
          <w:jc w:val="center"/>
        </w:trPr>
        <w:tc>
          <w:tcPr>
            <w:tcW w:w="25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41C1A" w14:textId="64CD5026" w:rsidR="000078B7" w:rsidRPr="00154B20" w:rsidRDefault="00035534" w:rsidP="006723D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B20">
              <w:rPr>
                <w:rFonts w:ascii="Arial" w:hAnsi="Arial" w:cs="Arial"/>
                <w:b/>
                <w:sz w:val="20"/>
                <w:szCs w:val="20"/>
              </w:rPr>
              <w:t>Program 2119 JAVNA VATROGASNA POSTROJBA GRADA ZAGREBA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41C1B" w14:textId="77777777" w:rsidR="000078B7" w:rsidRPr="00154B20" w:rsidRDefault="000078B7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41C1C" w14:textId="77777777" w:rsidR="000078B7" w:rsidRPr="00154B20" w:rsidRDefault="000078B7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41C1D" w14:textId="77777777" w:rsidR="000078B7" w:rsidRPr="00154B20" w:rsidRDefault="000078B7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41C1E" w14:textId="77777777" w:rsidR="000078B7" w:rsidRPr="00154B20" w:rsidRDefault="000078B7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1DE" w:rsidRPr="00154B20" w14:paraId="59641C25" w14:textId="77777777" w:rsidTr="00641F2A">
        <w:trPr>
          <w:jc w:val="center"/>
        </w:trPr>
        <w:tc>
          <w:tcPr>
            <w:tcW w:w="2510" w:type="dxa"/>
            <w:shd w:val="clear" w:color="auto" w:fill="auto"/>
            <w:vAlign w:val="center"/>
          </w:tcPr>
          <w:p w14:paraId="59641C20" w14:textId="37BEB9A0" w:rsidR="000078B7" w:rsidRPr="00154B20" w:rsidRDefault="00592848" w:rsidP="006723D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54B20">
              <w:rPr>
                <w:rFonts w:ascii="Arial" w:hAnsi="Arial" w:cs="Arial"/>
                <w:i/>
                <w:sz w:val="20"/>
                <w:szCs w:val="20"/>
              </w:rPr>
              <w:t>Aktivnost A211901 REDOVNA DJELATNOST PRORAČUNSKIH KORISNIKA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99FE503" w14:textId="77777777" w:rsidR="001E61CA" w:rsidRPr="00154B20" w:rsidRDefault="002E3309" w:rsidP="001E6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91.830.000</w:t>
            </w:r>
            <w:r w:rsidR="001E61CA" w:rsidRPr="00154B20">
              <w:rPr>
                <w:rFonts w:ascii="Arial" w:hAnsi="Arial" w:cs="Arial"/>
                <w:sz w:val="20"/>
                <w:szCs w:val="20"/>
              </w:rPr>
              <w:t>kn</w:t>
            </w:r>
            <w:r w:rsidR="00826C8F" w:rsidRPr="00154B20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9641C21" w14:textId="0C05E7F2" w:rsidR="000078B7" w:rsidRPr="00154B20" w:rsidRDefault="001E61CA" w:rsidP="001E6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 xml:space="preserve">12.308.000 </w:t>
            </w:r>
            <w:proofErr w:type="spellStart"/>
            <w:r w:rsidRPr="00154B20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</w:tcPr>
          <w:p w14:paraId="57BFF466" w14:textId="0DC59556" w:rsidR="0012186E" w:rsidRPr="00154B20" w:rsidRDefault="004929E1" w:rsidP="001218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10</w:t>
            </w:r>
            <w:r w:rsidR="00460ADD" w:rsidRPr="00154B20">
              <w:rPr>
                <w:rFonts w:ascii="Arial" w:hAnsi="Arial" w:cs="Arial"/>
                <w:sz w:val="20"/>
                <w:szCs w:val="20"/>
              </w:rPr>
              <w:t>0</w:t>
            </w:r>
            <w:r w:rsidR="0012186E" w:rsidRPr="00154B20">
              <w:rPr>
                <w:rFonts w:ascii="Arial" w:hAnsi="Arial" w:cs="Arial"/>
                <w:sz w:val="20"/>
                <w:szCs w:val="20"/>
              </w:rPr>
              <w:t>.</w:t>
            </w:r>
            <w:r w:rsidR="00460ADD" w:rsidRPr="00154B20">
              <w:rPr>
                <w:rFonts w:ascii="Arial" w:hAnsi="Arial" w:cs="Arial"/>
                <w:sz w:val="20"/>
                <w:szCs w:val="20"/>
              </w:rPr>
              <w:t>8</w:t>
            </w:r>
            <w:r w:rsidRPr="00154B20">
              <w:rPr>
                <w:rFonts w:ascii="Arial" w:hAnsi="Arial" w:cs="Arial"/>
                <w:sz w:val="20"/>
                <w:szCs w:val="20"/>
              </w:rPr>
              <w:t>30.</w:t>
            </w:r>
            <w:r w:rsidR="0012186E" w:rsidRPr="00154B20">
              <w:rPr>
                <w:rFonts w:ascii="Arial" w:hAnsi="Arial" w:cs="Arial"/>
                <w:sz w:val="20"/>
                <w:szCs w:val="20"/>
              </w:rPr>
              <w:t>000kn/</w:t>
            </w:r>
          </w:p>
          <w:p w14:paraId="59641C22" w14:textId="43067568" w:rsidR="000078B7" w:rsidRPr="00154B20" w:rsidRDefault="0012186E" w:rsidP="0012186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</w:t>
            </w:r>
            <w:r w:rsidR="004929E1" w:rsidRPr="00154B20">
              <w:rPr>
                <w:rFonts w:ascii="Arial" w:hAnsi="Arial" w:cs="Arial"/>
                <w:sz w:val="20"/>
                <w:szCs w:val="20"/>
              </w:rPr>
              <w:t>3</w:t>
            </w:r>
            <w:r w:rsidRPr="00154B20">
              <w:rPr>
                <w:rFonts w:ascii="Arial" w:hAnsi="Arial" w:cs="Arial"/>
                <w:sz w:val="20"/>
                <w:szCs w:val="20"/>
              </w:rPr>
              <w:t>.</w:t>
            </w:r>
            <w:r w:rsidR="00641F2A" w:rsidRPr="00154B20">
              <w:rPr>
                <w:rFonts w:ascii="Arial" w:hAnsi="Arial" w:cs="Arial"/>
                <w:sz w:val="20"/>
                <w:szCs w:val="20"/>
              </w:rPr>
              <w:t>38</w:t>
            </w:r>
            <w:r w:rsidR="007A1FFB">
              <w:rPr>
                <w:rFonts w:ascii="Arial" w:hAnsi="Arial" w:cs="Arial"/>
                <w:sz w:val="20"/>
                <w:szCs w:val="20"/>
              </w:rPr>
              <w:t>3</w:t>
            </w:r>
            <w:r w:rsidRPr="00154B20">
              <w:rPr>
                <w:rFonts w:ascii="Arial" w:hAnsi="Arial" w:cs="Arial"/>
                <w:sz w:val="20"/>
                <w:szCs w:val="20"/>
              </w:rPr>
              <w:t>.</w:t>
            </w:r>
            <w:r w:rsidR="007A1FFB">
              <w:rPr>
                <w:rFonts w:ascii="Arial" w:hAnsi="Arial" w:cs="Arial"/>
                <w:sz w:val="20"/>
                <w:szCs w:val="20"/>
              </w:rPr>
              <w:t>2</w:t>
            </w:r>
            <w:r w:rsidRPr="00154B20"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spellStart"/>
            <w:r w:rsidRPr="00154B20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498" w:type="dxa"/>
            <w:shd w:val="clear" w:color="auto" w:fill="auto"/>
            <w:vAlign w:val="center"/>
          </w:tcPr>
          <w:p w14:paraId="011843C1" w14:textId="77777777" w:rsidR="00641F2A" w:rsidRPr="00154B20" w:rsidRDefault="00641F2A" w:rsidP="00641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100.830.000kn/</w:t>
            </w:r>
          </w:p>
          <w:p w14:paraId="59641C23" w14:textId="4243D342" w:rsidR="000078B7" w:rsidRPr="00154B20" w:rsidRDefault="00641F2A" w:rsidP="00641F2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13.38</w:t>
            </w:r>
            <w:r w:rsidR="007A1FFB">
              <w:rPr>
                <w:rFonts w:ascii="Arial" w:hAnsi="Arial" w:cs="Arial"/>
                <w:sz w:val="20"/>
                <w:szCs w:val="20"/>
              </w:rPr>
              <w:t>3</w:t>
            </w:r>
            <w:r w:rsidRPr="00154B20">
              <w:rPr>
                <w:rFonts w:ascii="Arial" w:hAnsi="Arial" w:cs="Arial"/>
                <w:sz w:val="20"/>
                <w:szCs w:val="20"/>
              </w:rPr>
              <w:t>.</w:t>
            </w:r>
            <w:r w:rsidR="007A1FFB">
              <w:rPr>
                <w:rFonts w:ascii="Arial" w:hAnsi="Arial" w:cs="Arial"/>
                <w:sz w:val="20"/>
                <w:szCs w:val="20"/>
              </w:rPr>
              <w:t>2</w:t>
            </w:r>
            <w:r w:rsidRPr="00154B20"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spellStart"/>
            <w:r w:rsidRPr="00154B20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154B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434EBA" w14:textId="77777777" w:rsidR="00641F2A" w:rsidRPr="00154B20" w:rsidRDefault="00641F2A" w:rsidP="00641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100.830.000kn/</w:t>
            </w:r>
          </w:p>
          <w:p w14:paraId="59641C24" w14:textId="34DEE937" w:rsidR="000078B7" w:rsidRPr="00154B20" w:rsidRDefault="00641F2A" w:rsidP="00641F2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13.38</w:t>
            </w:r>
            <w:r w:rsidR="007A1FFB">
              <w:rPr>
                <w:rFonts w:ascii="Arial" w:hAnsi="Arial" w:cs="Arial"/>
                <w:sz w:val="20"/>
                <w:szCs w:val="20"/>
              </w:rPr>
              <w:t>3</w:t>
            </w:r>
            <w:r w:rsidRPr="00154B20">
              <w:rPr>
                <w:rFonts w:ascii="Arial" w:hAnsi="Arial" w:cs="Arial"/>
                <w:sz w:val="20"/>
                <w:szCs w:val="20"/>
              </w:rPr>
              <w:t>.</w:t>
            </w:r>
            <w:r w:rsidR="007A1FFB">
              <w:rPr>
                <w:rFonts w:ascii="Arial" w:hAnsi="Arial" w:cs="Arial"/>
                <w:sz w:val="20"/>
                <w:szCs w:val="20"/>
              </w:rPr>
              <w:t>2</w:t>
            </w:r>
            <w:r w:rsidRPr="00154B20"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spellStart"/>
            <w:r w:rsidRPr="00154B20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</w:tr>
      <w:tr w:rsidR="00E841DE" w:rsidRPr="00154B20" w14:paraId="59641C2B" w14:textId="77777777" w:rsidTr="00641F2A">
        <w:trPr>
          <w:jc w:val="center"/>
        </w:trPr>
        <w:tc>
          <w:tcPr>
            <w:tcW w:w="2510" w:type="dxa"/>
            <w:shd w:val="clear" w:color="auto" w:fill="auto"/>
            <w:vAlign w:val="center"/>
          </w:tcPr>
          <w:p w14:paraId="59641C26" w14:textId="3218A399" w:rsidR="000078B7" w:rsidRPr="00154B20" w:rsidRDefault="005846E5" w:rsidP="006723D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54B20">
              <w:rPr>
                <w:rFonts w:ascii="Arial" w:hAnsi="Arial" w:cs="Arial"/>
                <w:i/>
                <w:sz w:val="20"/>
                <w:szCs w:val="20"/>
              </w:rPr>
              <w:t>Aktivnost A211902 OPREMANJE JAVNE VATROGASNE POSTROJBE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EBD9B90" w14:textId="77777777" w:rsidR="001E61CA" w:rsidRPr="00154B20" w:rsidRDefault="003A7B4E" w:rsidP="00826A6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900.000,00</w:t>
            </w:r>
            <w:r w:rsidR="001E61CA" w:rsidRPr="00154B20">
              <w:rPr>
                <w:rFonts w:ascii="Arial" w:hAnsi="Arial" w:cs="Arial"/>
                <w:sz w:val="20"/>
                <w:szCs w:val="20"/>
              </w:rPr>
              <w:t>kn</w:t>
            </w:r>
            <w:r w:rsidR="00826C8F" w:rsidRPr="00154B20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9641C27" w14:textId="7AF6E7C0" w:rsidR="000078B7" w:rsidRPr="00154B20" w:rsidRDefault="001E61CA" w:rsidP="00826A6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119.</w:t>
            </w:r>
            <w:r w:rsidR="007A1FFB">
              <w:rPr>
                <w:rFonts w:ascii="Arial" w:hAnsi="Arial" w:cs="Arial"/>
                <w:sz w:val="20"/>
                <w:szCs w:val="20"/>
              </w:rPr>
              <w:t>5</w:t>
            </w:r>
            <w:r w:rsidRPr="00154B20">
              <w:rPr>
                <w:rFonts w:ascii="Arial" w:hAnsi="Arial" w:cs="Arial"/>
                <w:sz w:val="20"/>
                <w:szCs w:val="20"/>
              </w:rPr>
              <w:t>00eur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CE13727" w14:textId="77777777" w:rsidR="00E841DE" w:rsidRPr="00154B20" w:rsidRDefault="00E841DE" w:rsidP="00E841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900.000,00kn/</w:t>
            </w:r>
          </w:p>
          <w:p w14:paraId="59641C28" w14:textId="563F5DA3" w:rsidR="000078B7" w:rsidRPr="00154B20" w:rsidRDefault="00E841DE" w:rsidP="00E841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119.</w:t>
            </w:r>
            <w:r w:rsidR="007A1FFB">
              <w:rPr>
                <w:rFonts w:ascii="Arial" w:hAnsi="Arial" w:cs="Arial"/>
                <w:sz w:val="20"/>
                <w:szCs w:val="20"/>
              </w:rPr>
              <w:t>5</w:t>
            </w:r>
            <w:r w:rsidRPr="00154B20">
              <w:rPr>
                <w:rFonts w:ascii="Arial" w:hAnsi="Arial" w:cs="Arial"/>
                <w:sz w:val="20"/>
                <w:szCs w:val="20"/>
              </w:rPr>
              <w:t>00eur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1358277" w14:textId="77777777" w:rsidR="00E841DE" w:rsidRPr="00154B20" w:rsidRDefault="00E841DE" w:rsidP="00E841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900.000,00kn/</w:t>
            </w:r>
          </w:p>
          <w:p w14:paraId="59641C29" w14:textId="626A3C4F" w:rsidR="000078B7" w:rsidRPr="00154B20" w:rsidRDefault="00E841DE" w:rsidP="00E841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119.</w:t>
            </w:r>
            <w:r w:rsidR="007A1FFB">
              <w:rPr>
                <w:rFonts w:ascii="Arial" w:hAnsi="Arial" w:cs="Arial"/>
                <w:sz w:val="20"/>
                <w:szCs w:val="20"/>
              </w:rPr>
              <w:t>5</w:t>
            </w:r>
            <w:r w:rsidRPr="00154B20">
              <w:rPr>
                <w:rFonts w:ascii="Arial" w:hAnsi="Arial" w:cs="Arial"/>
                <w:sz w:val="20"/>
                <w:szCs w:val="20"/>
              </w:rPr>
              <w:t>00eur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1F8C125" w14:textId="77777777" w:rsidR="00E841DE" w:rsidRPr="00154B20" w:rsidRDefault="00E841DE" w:rsidP="00E841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900.000,00kn/</w:t>
            </w:r>
          </w:p>
          <w:p w14:paraId="59641C2A" w14:textId="1686B971" w:rsidR="000078B7" w:rsidRPr="00154B20" w:rsidRDefault="00E841DE" w:rsidP="00E841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119.</w:t>
            </w:r>
            <w:r w:rsidR="007A1FFB">
              <w:rPr>
                <w:rFonts w:ascii="Arial" w:hAnsi="Arial" w:cs="Arial"/>
                <w:sz w:val="20"/>
                <w:szCs w:val="20"/>
              </w:rPr>
              <w:t>5</w:t>
            </w:r>
            <w:r w:rsidRPr="00154B20">
              <w:rPr>
                <w:rFonts w:ascii="Arial" w:hAnsi="Arial" w:cs="Arial"/>
                <w:sz w:val="20"/>
                <w:szCs w:val="20"/>
              </w:rPr>
              <w:t>00eur</w:t>
            </w:r>
          </w:p>
        </w:tc>
      </w:tr>
      <w:tr w:rsidR="004929E1" w:rsidRPr="00154B20" w14:paraId="59641C3D" w14:textId="77777777" w:rsidTr="00641F2A">
        <w:trPr>
          <w:jc w:val="center"/>
        </w:trPr>
        <w:tc>
          <w:tcPr>
            <w:tcW w:w="2510" w:type="dxa"/>
            <w:shd w:val="clear" w:color="auto" w:fill="F2F2F2" w:themeFill="background1" w:themeFillShade="F2"/>
            <w:vAlign w:val="center"/>
          </w:tcPr>
          <w:p w14:paraId="59641C38" w14:textId="77777777" w:rsidR="004929E1" w:rsidRPr="00154B20" w:rsidRDefault="004929E1" w:rsidP="004929E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B20">
              <w:rPr>
                <w:rFonts w:ascii="Arial" w:hAnsi="Arial" w:cs="Arial"/>
                <w:b/>
                <w:sz w:val="20"/>
                <w:szCs w:val="20"/>
              </w:rPr>
              <w:lastRenderedPageBreak/>
              <w:t>Ukupno: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8E46B63" w14:textId="77777777" w:rsidR="004929E1" w:rsidRPr="00154B20" w:rsidRDefault="004929E1" w:rsidP="004929E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92.730.000,00kn/</w:t>
            </w:r>
          </w:p>
          <w:p w14:paraId="59641C39" w14:textId="3E2552C0" w:rsidR="004929E1" w:rsidRPr="00154B20" w:rsidRDefault="004929E1" w:rsidP="004929E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12.308.000eur</w:t>
            </w:r>
          </w:p>
        </w:tc>
        <w:tc>
          <w:tcPr>
            <w:tcW w:w="1596" w:type="dxa"/>
            <w:shd w:val="clear" w:color="auto" w:fill="auto"/>
          </w:tcPr>
          <w:p w14:paraId="703BE4A1" w14:textId="649906B6" w:rsidR="004929E1" w:rsidRPr="00154B20" w:rsidRDefault="004929E1" w:rsidP="004929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10</w:t>
            </w:r>
            <w:r w:rsidR="00460ADD" w:rsidRPr="00154B20">
              <w:rPr>
                <w:rFonts w:ascii="Arial" w:hAnsi="Arial" w:cs="Arial"/>
                <w:sz w:val="20"/>
                <w:szCs w:val="20"/>
              </w:rPr>
              <w:t>1</w:t>
            </w:r>
            <w:r w:rsidRPr="00154B20">
              <w:rPr>
                <w:rFonts w:ascii="Arial" w:hAnsi="Arial" w:cs="Arial"/>
                <w:sz w:val="20"/>
                <w:szCs w:val="20"/>
              </w:rPr>
              <w:t>.</w:t>
            </w:r>
            <w:r w:rsidR="00460ADD" w:rsidRPr="00154B20">
              <w:rPr>
                <w:rFonts w:ascii="Arial" w:hAnsi="Arial" w:cs="Arial"/>
                <w:sz w:val="20"/>
                <w:szCs w:val="20"/>
              </w:rPr>
              <w:t>7</w:t>
            </w:r>
            <w:r w:rsidRPr="00154B20">
              <w:rPr>
                <w:rFonts w:ascii="Arial" w:hAnsi="Arial" w:cs="Arial"/>
                <w:sz w:val="20"/>
                <w:szCs w:val="20"/>
              </w:rPr>
              <w:t>30.000kn/</w:t>
            </w:r>
          </w:p>
          <w:p w14:paraId="59641C3A" w14:textId="6345F7E2" w:rsidR="004929E1" w:rsidRPr="00154B20" w:rsidRDefault="004929E1" w:rsidP="004929E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13.5</w:t>
            </w:r>
            <w:r w:rsidR="00641F2A" w:rsidRPr="00154B20">
              <w:rPr>
                <w:rFonts w:ascii="Arial" w:hAnsi="Arial" w:cs="Arial"/>
                <w:sz w:val="20"/>
                <w:szCs w:val="20"/>
              </w:rPr>
              <w:t>0</w:t>
            </w:r>
            <w:r w:rsidR="00D71B00">
              <w:rPr>
                <w:rFonts w:ascii="Arial" w:hAnsi="Arial" w:cs="Arial"/>
                <w:sz w:val="20"/>
                <w:szCs w:val="20"/>
              </w:rPr>
              <w:t>2</w:t>
            </w:r>
            <w:r w:rsidRPr="00154B20">
              <w:rPr>
                <w:rFonts w:ascii="Arial" w:hAnsi="Arial" w:cs="Arial"/>
                <w:sz w:val="20"/>
                <w:szCs w:val="20"/>
              </w:rPr>
              <w:t>.</w:t>
            </w:r>
            <w:r w:rsidR="00D71B00">
              <w:rPr>
                <w:rFonts w:ascii="Arial" w:hAnsi="Arial" w:cs="Arial"/>
                <w:sz w:val="20"/>
                <w:szCs w:val="20"/>
              </w:rPr>
              <w:t>7</w:t>
            </w:r>
            <w:r w:rsidRPr="00154B20"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spellStart"/>
            <w:r w:rsidRPr="00154B20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B49B94D" w14:textId="11B379AA" w:rsidR="004929E1" w:rsidRPr="00154B20" w:rsidRDefault="004929E1" w:rsidP="004929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10</w:t>
            </w:r>
            <w:r w:rsidR="00460ADD" w:rsidRPr="00154B20">
              <w:rPr>
                <w:rFonts w:ascii="Arial" w:hAnsi="Arial" w:cs="Arial"/>
                <w:sz w:val="20"/>
                <w:szCs w:val="20"/>
              </w:rPr>
              <w:t>1</w:t>
            </w:r>
            <w:r w:rsidRPr="00154B20">
              <w:rPr>
                <w:rFonts w:ascii="Arial" w:hAnsi="Arial" w:cs="Arial"/>
                <w:sz w:val="20"/>
                <w:szCs w:val="20"/>
              </w:rPr>
              <w:t>.</w:t>
            </w:r>
            <w:r w:rsidR="00460ADD" w:rsidRPr="00154B20">
              <w:rPr>
                <w:rFonts w:ascii="Arial" w:hAnsi="Arial" w:cs="Arial"/>
                <w:sz w:val="20"/>
                <w:szCs w:val="20"/>
              </w:rPr>
              <w:t>7</w:t>
            </w:r>
            <w:r w:rsidRPr="00154B20">
              <w:rPr>
                <w:rFonts w:ascii="Arial" w:hAnsi="Arial" w:cs="Arial"/>
                <w:sz w:val="20"/>
                <w:szCs w:val="20"/>
              </w:rPr>
              <w:t>30.000kn/</w:t>
            </w:r>
          </w:p>
          <w:p w14:paraId="59641C3B" w14:textId="50888C16" w:rsidR="004929E1" w:rsidRPr="00154B20" w:rsidRDefault="004929E1" w:rsidP="004929E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13.5</w:t>
            </w:r>
            <w:r w:rsidR="00641F2A" w:rsidRPr="00154B20">
              <w:rPr>
                <w:rFonts w:ascii="Arial" w:hAnsi="Arial" w:cs="Arial"/>
                <w:sz w:val="20"/>
                <w:szCs w:val="20"/>
              </w:rPr>
              <w:t>0</w:t>
            </w:r>
            <w:r w:rsidR="00D71B00">
              <w:rPr>
                <w:rFonts w:ascii="Arial" w:hAnsi="Arial" w:cs="Arial"/>
                <w:sz w:val="20"/>
                <w:szCs w:val="20"/>
              </w:rPr>
              <w:t>2</w:t>
            </w:r>
            <w:r w:rsidRPr="00154B20">
              <w:rPr>
                <w:rFonts w:ascii="Arial" w:hAnsi="Arial" w:cs="Arial"/>
                <w:sz w:val="20"/>
                <w:szCs w:val="20"/>
              </w:rPr>
              <w:t>.</w:t>
            </w:r>
            <w:r w:rsidR="00D71B00">
              <w:rPr>
                <w:rFonts w:ascii="Arial" w:hAnsi="Arial" w:cs="Arial"/>
                <w:sz w:val="20"/>
                <w:szCs w:val="20"/>
              </w:rPr>
              <w:t>7</w:t>
            </w:r>
            <w:r w:rsidRPr="00154B20"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spellStart"/>
            <w:r w:rsidRPr="00154B20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14:paraId="1593C3F3" w14:textId="1A999E55" w:rsidR="004929E1" w:rsidRPr="00154B20" w:rsidRDefault="004929E1" w:rsidP="004929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10</w:t>
            </w:r>
            <w:r w:rsidR="00460ADD" w:rsidRPr="00154B20">
              <w:rPr>
                <w:rFonts w:ascii="Arial" w:hAnsi="Arial" w:cs="Arial"/>
                <w:sz w:val="20"/>
                <w:szCs w:val="20"/>
              </w:rPr>
              <w:t>1</w:t>
            </w:r>
            <w:r w:rsidRPr="00154B20">
              <w:rPr>
                <w:rFonts w:ascii="Arial" w:hAnsi="Arial" w:cs="Arial"/>
                <w:sz w:val="20"/>
                <w:szCs w:val="20"/>
              </w:rPr>
              <w:t>.</w:t>
            </w:r>
            <w:r w:rsidR="00460ADD" w:rsidRPr="00154B20">
              <w:rPr>
                <w:rFonts w:ascii="Arial" w:hAnsi="Arial" w:cs="Arial"/>
                <w:sz w:val="20"/>
                <w:szCs w:val="20"/>
              </w:rPr>
              <w:t>7</w:t>
            </w:r>
            <w:r w:rsidRPr="00154B20">
              <w:rPr>
                <w:rFonts w:ascii="Arial" w:hAnsi="Arial" w:cs="Arial"/>
                <w:sz w:val="20"/>
                <w:szCs w:val="20"/>
              </w:rPr>
              <w:t>30.000kn/</w:t>
            </w:r>
          </w:p>
          <w:p w14:paraId="59641C3C" w14:textId="5ACD400D" w:rsidR="004929E1" w:rsidRPr="00154B20" w:rsidRDefault="004929E1" w:rsidP="004929E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B20">
              <w:rPr>
                <w:rFonts w:ascii="Arial" w:hAnsi="Arial" w:cs="Arial"/>
                <w:sz w:val="20"/>
                <w:szCs w:val="20"/>
              </w:rPr>
              <w:t>13.5</w:t>
            </w:r>
            <w:r w:rsidR="00641F2A" w:rsidRPr="00154B20">
              <w:rPr>
                <w:rFonts w:ascii="Arial" w:hAnsi="Arial" w:cs="Arial"/>
                <w:sz w:val="20"/>
                <w:szCs w:val="20"/>
              </w:rPr>
              <w:t>0</w:t>
            </w:r>
            <w:r w:rsidR="00A85026">
              <w:rPr>
                <w:rFonts w:ascii="Arial" w:hAnsi="Arial" w:cs="Arial"/>
                <w:sz w:val="20"/>
                <w:szCs w:val="20"/>
              </w:rPr>
              <w:t>2</w:t>
            </w:r>
            <w:r w:rsidRPr="00154B20">
              <w:rPr>
                <w:rFonts w:ascii="Arial" w:hAnsi="Arial" w:cs="Arial"/>
                <w:sz w:val="20"/>
                <w:szCs w:val="20"/>
              </w:rPr>
              <w:t>.</w:t>
            </w:r>
            <w:r w:rsidR="00D71B00">
              <w:rPr>
                <w:rFonts w:ascii="Arial" w:hAnsi="Arial" w:cs="Arial"/>
                <w:sz w:val="20"/>
                <w:szCs w:val="20"/>
              </w:rPr>
              <w:t>7</w:t>
            </w:r>
            <w:r w:rsidRPr="00154B20"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spellStart"/>
            <w:r w:rsidRPr="00154B20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</w:tr>
    </w:tbl>
    <w:p w14:paraId="59641C3F" w14:textId="77777777" w:rsidR="00584B31" w:rsidRPr="00154B20" w:rsidRDefault="00584B31" w:rsidP="006723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641C40" w14:textId="695FBFF3" w:rsidR="002B2940" w:rsidRPr="00154B20" w:rsidRDefault="002B2940" w:rsidP="00826A63">
      <w:pPr>
        <w:pStyle w:val="Naslov1"/>
        <w:numPr>
          <w:ilvl w:val="0"/>
          <w:numId w:val="2"/>
        </w:numPr>
        <w:spacing w:line="276" w:lineRule="auto"/>
        <w:ind w:left="284" w:hanging="284"/>
        <w:jc w:val="both"/>
        <w:rPr>
          <w:szCs w:val="24"/>
        </w:rPr>
      </w:pPr>
      <w:r w:rsidRPr="00154B20">
        <w:rPr>
          <w:sz w:val="22"/>
          <w:szCs w:val="22"/>
        </w:rPr>
        <w:t>OBRAZLOŽENJE PROGRAMA (</w:t>
      </w:r>
      <w:r w:rsidR="006F0533" w:rsidRPr="00154B20">
        <w:rPr>
          <w:sz w:val="22"/>
          <w:szCs w:val="22"/>
        </w:rPr>
        <w:t>AKTIVNOSTI/</w:t>
      </w:r>
      <w:r w:rsidRPr="00154B20">
        <w:rPr>
          <w:sz w:val="22"/>
          <w:szCs w:val="22"/>
        </w:rPr>
        <w:t>PROJEKA</w:t>
      </w:r>
      <w:r w:rsidR="00682406" w:rsidRPr="00154B20">
        <w:rPr>
          <w:sz w:val="22"/>
          <w:szCs w:val="22"/>
        </w:rPr>
        <w:t>T</w:t>
      </w:r>
      <w:r w:rsidRPr="00154B20">
        <w:rPr>
          <w:sz w:val="22"/>
          <w:szCs w:val="22"/>
        </w:rPr>
        <w:t>A)</w:t>
      </w:r>
    </w:p>
    <w:p w14:paraId="4047499E" w14:textId="77777777" w:rsidR="00B02CD9" w:rsidRPr="00154B20" w:rsidRDefault="00451A45" w:rsidP="00826A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 xml:space="preserve">Proračunski korisnik provodi sljedeći </w:t>
      </w:r>
      <w:r w:rsidR="006979C1" w:rsidRPr="00154B20">
        <w:rPr>
          <w:rFonts w:ascii="Arial" w:hAnsi="Arial" w:cs="Arial"/>
          <w:sz w:val="22"/>
          <w:szCs w:val="22"/>
        </w:rPr>
        <w:t>program:</w:t>
      </w:r>
    </w:p>
    <w:p w14:paraId="59641C42" w14:textId="09092E71" w:rsidR="006979C1" w:rsidRPr="00154B20" w:rsidRDefault="00BF3D4E" w:rsidP="00826A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</w:rPr>
        <w:t xml:space="preserve"> </w:t>
      </w:r>
      <w:r w:rsidR="00AA17DA" w:rsidRPr="00154B20">
        <w:rPr>
          <w:rFonts w:ascii="Arial" w:hAnsi="Arial" w:cs="Arial"/>
          <w:sz w:val="22"/>
          <w:szCs w:val="22"/>
        </w:rPr>
        <w:t xml:space="preserve">Program </w:t>
      </w:r>
      <w:r w:rsidR="00B02CD9" w:rsidRPr="00154B20">
        <w:rPr>
          <w:rFonts w:ascii="Arial" w:hAnsi="Arial" w:cs="Arial"/>
          <w:sz w:val="22"/>
          <w:szCs w:val="22"/>
        </w:rPr>
        <w:t>A02</w:t>
      </w:r>
      <w:r w:rsidR="00AA17DA" w:rsidRPr="00154B20">
        <w:rPr>
          <w:rFonts w:ascii="Arial" w:hAnsi="Arial" w:cs="Arial"/>
          <w:sz w:val="22"/>
          <w:szCs w:val="22"/>
        </w:rPr>
        <w:t>2119 JAVNA VATROGASNA POSTROJBA GRADA ZAGREBA</w:t>
      </w:r>
      <w:r w:rsidR="006979C1" w:rsidRPr="00154B20">
        <w:rPr>
          <w:rFonts w:ascii="Arial" w:hAnsi="Arial" w:cs="Arial"/>
          <w:i/>
          <w:sz w:val="22"/>
          <w:szCs w:val="22"/>
        </w:rPr>
        <w:t>.</w:t>
      </w:r>
    </w:p>
    <w:p w14:paraId="59641C43" w14:textId="30559748" w:rsidR="006979C1" w:rsidRPr="00154B20" w:rsidRDefault="006979C1" w:rsidP="00826A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99612C" w14:textId="77777777" w:rsidR="00826A63" w:rsidRPr="00154B20" w:rsidRDefault="00826A63" w:rsidP="00826A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641C44" w14:textId="3ED65C66" w:rsidR="006979C1" w:rsidRPr="00154B20" w:rsidRDefault="006979C1" w:rsidP="00826A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U nastavku se daje obrazloženje programa kroz obrazloženje aktivnosti/projekata zajedno s ciljevima i pokazateljima.</w:t>
      </w:r>
    </w:p>
    <w:p w14:paraId="59641C45" w14:textId="3388A696" w:rsidR="006979C1" w:rsidRPr="00154B20" w:rsidRDefault="006979C1" w:rsidP="00826A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6B87BC" w14:textId="6442F676" w:rsidR="00826A63" w:rsidRPr="00154B20" w:rsidRDefault="00826A63" w:rsidP="00826A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F5EB6C" w14:textId="77777777" w:rsidR="00826A63" w:rsidRPr="00154B20" w:rsidRDefault="00826A63" w:rsidP="00826A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0E99E7" w14:textId="36AF07B5" w:rsidR="00C1587A" w:rsidRPr="00154B20" w:rsidRDefault="00A3568F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  <w:r w:rsidRPr="00154B20">
        <w:rPr>
          <w:sz w:val="22"/>
          <w:szCs w:val="22"/>
          <w:u w:val="single"/>
        </w:rPr>
        <w:t>P</w:t>
      </w:r>
      <w:r w:rsidR="009D794F" w:rsidRPr="00154B20">
        <w:rPr>
          <w:sz w:val="22"/>
          <w:szCs w:val="22"/>
          <w:u w:val="single"/>
        </w:rPr>
        <w:t>rogram</w:t>
      </w:r>
      <w:r w:rsidR="009D794F" w:rsidRPr="00154B20">
        <w:rPr>
          <w:sz w:val="22"/>
          <w:szCs w:val="22"/>
        </w:rPr>
        <w:t>:</w:t>
      </w:r>
      <w:r w:rsidR="009D794F" w:rsidRPr="00154B20">
        <w:rPr>
          <w:b w:val="0"/>
          <w:sz w:val="22"/>
          <w:szCs w:val="22"/>
        </w:rPr>
        <w:t xml:space="preserve"> </w:t>
      </w:r>
      <w:r w:rsidR="00C03245" w:rsidRPr="00154B20">
        <w:rPr>
          <w:b w:val="0"/>
          <w:sz w:val="22"/>
          <w:szCs w:val="22"/>
        </w:rPr>
        <w:t xml:space="preserve">Program </w:t>
      </w:r>
      <w:r w:rsidR="00834BB5" w:rsidRPr="00154B20">
        <w:rPr>
          <w:b w:val="0"/>
          <w:sz w:val="22"/>
          <w:szCs w:val="22"/>
        </w:rPr>
        <w:t>A02</w:t>
      </w:r>
      <w:r w:rsidR="00C03245" w:rsidRPr="00154B20">
        <w:rPr>
          <w:b w:val="0"/>
          <w:sz w:val="22"/>
          <w:szCs w:val="22"/>
        </w:rPr>
        <w:t>2119 JAVNA VATROGASNA POSTROJBA GRADA ZAGREBA</w:t>
      </w:r>
    </w:p>
    <w:p w14:paraId="0B2C9843" w14:textId="02B76B0E" w:rsidR="00C1587A" w:rsidRPr="00154B20" w:rsidRDefault="00C1587A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</w:p>
    <w:p w14:paraId="5C624FED" w14:textId="77777777" w:rsidR="00287606" w:rsidRPr="00154B20" w:rsidRDefault="00287606" w:rsidP="00826A63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2A1155C" w14:textId="77777777" w:rsidR="00287606" w:rsidRPr="00154B20" w:rsidRDefault="00287606" w:rsidP="00826A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54B20">
        <w:rPr>
          <w:rFonts w:ascii="Arial" w:hAnsi="Arial" w:cs="Arial"/>
          <w:b/>
          <w:sz w:val="22"/>
          <w:szCs w:val="22"/>
        </w:rPr>
        <w:t xml:space="preserve">Vlastiti prihodi </w:t>
      </w:r>
    </w:p>
    <w:p w14:paraId="38BD313B" w14:textId="77777777" w:rsidR="00287606" w:rsidRPr="00154B20" w:rsidRDefault="00287606" w:rsidP="00826A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EB7B0D" w14:textId="3CF27674" w:rsidR="00DC176D" w:rsidRPr="00154B20" w:rsidRDefault="00287606" w:rsidP="00826A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ab/>
        <w:t>Planirani Vlastiti prihodi u 202</w:t>
      </w:r>
      <w:r w:rsidR="00AE7862" w:rsidRPr="00154B20">
        <w:rPr>
          <w:rFonts w:ascii="Arial" w:hAnsi="Arial" w:cs="Arial"/>
          <w:sz w:val="22"/>
          <w:szCs w:val="22"/>
        </w:rPr>
        <w:t>3</w:t>
      </w:r>
      <w:r w:rsidRPr="00154B20">
        <w:rPr>
          <w:rFonts w:ascii="Arial" w:hAnsi="Arial" w:cs="Arial"/>
          <w:sz w:val="22"/>
          <w:szCs w:val="22"/>
        </w:rPr>
        <w:t xml:space="preserve">. godini iznose </w:t>
      </w:r>
      <w:r w:rsidR="007A1FFB">
        <w:rPr>
          <w:rFonts w:ascii="Arial" w:hAnsi="Arial" w:cs="Arial"/>
          <w:b/>
          <w:bCs/>
          <w:sz w:val="22"/>
          <w:szCs w:val="22"/>
        </w:rPr>
        <w:t xml:space="preserve">92.800 </w:t>
      </w:r>
      <w:proofErr w:type="spellStart"/>
      <w:r w:rsidR="007A1FFB">
        <w:rPr>
          <w:rFonts w:ascii="Arial" w:hAnsi="Arial" w:cs="Arial"/>
          <w:b/>
          <w:bCs/>
          <w:sz w:val="22"/>
          <w:szCs w:val="22"/>
        </w:rPr>
        <w:t>eur</w:t>
      </w:r>
      <w:proofErr w:type="spellEnd"/>
      <w:r w:rsidRPr="00154B20">
        <w:rPr>
          <w:rFonts w:ascii="Arial" w:hAnsi="Arial" w:cs="Arial"/>
          <w:sz w:val="22"/>
          <w:szCs w:val="22"/>
        </w:rPr>
        <w:t xml:space="preserve"> a temeljit će se na prihodima od pruženih usluga. Prihodi od pruženih usluga sastoje se od raznih usluga vatrogasaca, vatrogasnih vježbi, osiguranja, najma za smještaj</w:t>
      </w:r>
      <w:r w:rsidR="00BF3D4E" w:rsidRPr="00154B20">
        <w:rPr>
          <w:rFonts w:ascii="Arial" w:hAnsi="Arial" w:cs="Arial"/>
          <w:sz w:val="22"/>
          <w:szCs w:val="22"/>
        </w:rPr>
        <w:t xml:space="preserve"> </w:t>
      </w:r>
      <w:r w:rsidRPr="00154B20">
        <w:rPr>
          <w:rFonts w:ascii="Arial" w:hAnsi="Arial" w:cs="Arial"/>
          <w:sz w:val="22"/>
          <w:szCs w:val="22"/>
        </w:rPr>
        <w:t xml:space="preserve">učenika koji pohađaju vatrogasnu školu, najam antenskog stupa, direktna telefonska dojava te prihodi od korištenja Trenažnog centra Posedarje. </w:t>
      </w:r>
    </w:p>
    <w:p w14:paraId="59641C47" w14:textId="3484F372" w:rsidR="000879F9" w:rsidRPr="00154B20" w:rsidRDefault="000879F9" w:rsidP="00826A63">
      <w:pPr>
        <w:pStyle w:val="Lef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25C89" w14:textId="0A996BD9" w:rsidR="00D83A78" w:rsidRPr="00154B20" w:rsidRDefault="000879F9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  <w:r w:rsidRPr="00154B20">
        <w:rPr>
          <w:sz w:val="22"/>
          <w:szCs w:val="22"/>
          <w:u w:val="single"/>
        </w:rPr>
        <w:t>Zakonske i druge podloge za provedbu programa</w:t>
      </w:r>
      <w:r w:rsidRPr="00154B20">
        <w:rPr>
          <w:sz w:val="22"/>
          <w:szCs w:val="22"/>
        </w:rPr>
        <w:t>:</w:t>
      </w:r>
      <w:r w:rsidRPr="00154B20">
        <w:rPr>
          <w:b w:val="0"/>
          <w:sz w:val="22"/>
          <w:szCs w:val="22"/>
        </w:rPr>
        <w:t xml:space="preserve"> </w:t>
      </w:r>
    </w:p>
    <w:p w14:paraId="3ACB1DAD" w14:textId="77777777" w:rsidR="00FF08CC" w:rsidRPr="00154B20" w:rsidRDefault="00FF08CC" w:rsidP="00826A63">
      <w:pPr>
        <w:spacing w:line="276" w:lineRule="auto"/>
        <w:jc w:val="both"/>
        <w:rPr>
          <w:rFonts w:ascii="Arial" w:hAnsi="Arial" w:cs="Arial"/>
        </w:rPr>
      </w:pPr>
    </w:p>
    <w:p w14:paraId="5ECC75F1" w14:textId="3F78C73C" w:rsidR="00D83A78" w:rsidRPr="00154B20" w:rsidRDefault="00D83A78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  <w:r w:rsidRPr="00154B20">
        <w:rPr>
          <w:b w:val="0"/>
          <w:sz w:val="22"/>
          <w:szCs w:val="22"/>
        </w:rPr>
        <w:t>•</w:t>
      </w:r>
      <w:r w:rsidRPr="00154B20">
        <w:rPr>
          <w:b w:val="0"/>
          <w:sz w:val="22"/>
          <w:szCs w:val="22"/>
        </w:rPr>
        <w:tab/>
        <w:t xml:space="preserve">Zakon o vatrogastvu (Narodne novine </w:t>
      </w:r>
      <w:r w:rsidR="00B17BF9">
        <w:rPr>
          <w:b w:val="0"/>
          <w:sz w:val="22"/>
          <w:szCs w:val="22"/>
        </w:rPr>
        <w:t xml:space="preserve">125/19 i </w:t>
      </w:r>
      <w:r w:rsidR="00C1587A" w:rsidRPr="00154B20">
        <w:rPr>
          <w:b w:val="0"/>
          <w:sz w:val="22"/>
          <w:szCs w:val="22"/>
        </w:rPr>
        <w:t>1</w:t>
      </w:r>
      <w:r w:rsidR="00B92484" w:rsidRPr="00154B20">
        <w:rPr>
          <w:b w:val="0"/>
          <w:sz w:val="22"/>
          <w:szCs w:val="22"/>
        </w:rPr>
        <w:t>14</w:t>
      </w:r>
      <w:r w:rsidR="00C1587A" w:rsidRPr="00154B20">
        <w:rPr>
          <w:b w:val="0"/>
          <w:sz w:val="22"/>
          <w:szCs w:val="22"/>
        </w:rPr>
        <w:t>/</w:t>
      </w:r>
      <w:r w:rsidR="00B92484" w:rsidRPr="00154B20">
        <w:rPr>
          <w:b w:val="0"/>
          <w:sz w:val="22"/>
          <w:szCs w:val="22"/>
        </w:rPr>
        <w:t>22</w:t>
      </w:r>
      <w:r w:rsidR="00C1587A" w:rsidRPr="00154B20">
        <w:rPr>
          <w:b w:val="0"/>
          <w:sz w:val="22"/>
          <w:szCs w:val="22"/>
        </w:rPr>
        <w:t>)</w:t>
      </w:r>
    </w:p>
    <w:p w14:paraId="64D57E9B" w14:textId="72C9B945" w:rsidR="00D83A78" w:rsidRPr="00154B20" w:rsidRDefault="00D83A78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  <w:r w:rsidRPr="00154B20">
        <w:rPr>
          <w:b w:val="0"/>
          <w:sz w:val="22"/>
          <w:szCs w:val="22"/>
        </w:rPr>
        <w:t>•</w:t>
      </w:r>
      <w:r w:rsidRPr="00154B20">
        <w:rPr>
          <w:b w:val="0"/>
          <w:sz w:val="22"/>
          <w:szCs w:val="22"/>
        </w:rPr>
        <w:tab/>
        <w:t>Zakon o zaštiti od požara (Narodne novine 92/10</w:t>
      </w:r>
      <w:r w:rsidR="00B92484" w:rsidRPr="00154B20">
        <w:rPr>
          <w:b w:val="0"/>
          <w:sz w:val="22"/>
          <w:szCs w:val="22"/>
        </w:rPr>
        <w:t>,114/22</w:t>
      </w:r>
      <w:r w:rsidRPr="00154B20">
        <w:rPr>
          <w:b w:val="0"/>
          <w:sz w:val="22"/>
          <w:szCs w:val="22"/>
        </w:rPr>
        <w:t>)</w:t>
      </w:r>
    </w:p>
    <w:p w14:paraId="6D66FB43" w14:textId="61BE89A7" w:rsidR="00D83A78" w:rsidRPr="00154B20" w:rsidRDefault="00D83A78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  <w:r w:rsidRPr="00154B20">
        <w:rPr>
          <w:b w:val="0"/>
          <w:sz w:val="22"/>
          <w:szCs w:val="22"/>
        </w:rPr>
        <w:t>•</w:t>
      </w:r>
      <w:r w:rsidRPr="00154B20">
        <w:rPr>
          <w:b w:val="0"/>
          <w:sz w:val="22"/>
          <w:szCs w:val="22"/>
        </w:rPr>
        <w:tab/>
        <w:t>Zakon o ustanovama (Narodne novine 76/93, 29/97, 47/99</w:t>
      </w:r>
      <w:r w:rsidR="00C1587A" w:rsidRPr="00154B20">
        <w:rPr>
          <w:b w:val="0"/>
          <w:sz w:val="22"/>
          <w:szCs w:val="22"/>
        </w:rPr>
        <w:t xml:space="preserve">, </w:t>
      </w:r>
      <w:r w:rsidRPr="00154B20">
        <w:rPr>
          <w:b w:val="0"/>
          <w:sz w:val="22"/>
          <w:szCs w:val="22"/>
        </w:rPr>
        <w:t>35/08</w:t>
      </w:r>
      <w:r w:rsidR="00C1587A" w:rsidRPr="00154B20">
        <w:rPr>
          <w:b w:val="0"/>
          <w:sz w:val="22"/>
          <w:szCs w:val="22"/>
        </w:rPr>
        <w:t xml:space="preserve"> i 127/19)</w:t>
      </w:r>
    </w:p>
    <w:p w14:paraId="22C23C51" w14:textId="77777777" w:rsidR="00D83A78" w:rsidRPr="00154B20" w:rsidRDefault="00D83A78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  <w:r w:rsidRPr="00154B20">
        <w:rPr>
          <w:b w:val="0"/>
          <w:sz w:val="22"/>
          <w:szCs w:val="22"/>
        </w:rPr>
        <w:t>•</w:t>
      </w:r>
      <w:r w:rsidRPr="00154B20">
        <w:rPr>
          <w:b w:val="0"/>
          <w:sz w:val="22"/>
          <w:szCs w:val="22"/>
        </w:rPr>
        <w:tab/>
        <w:t>Pravilnik o stavljanju osobne zaštitne opreme na tržište (Narodne novine 89/10)</w:t>
      </w:r>
    </w:p>
    <w:p w14:paraId="1090B663" w14:textId="040D7F89" w:rsidR="00D83A78" w:rsidRPr="00154B20" w:rsidRDefault="00D83A78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  <w:r w:rsidRPr="00154B20">
        <w:rPr>
          <w:b w:val="0"/>
          <w:sz w:val="22"/>
          <w:szCs w:val="22"/>
        </w:rPr>
        <w:t>•</w:t>
      </w:r>
      <w:r w:rsidRPr="00154B20">
        <w:rPr>
          <w:b w:val="0"/>
          <w:sz w:val="22"/>
          <w:szCs w:val="22"/>
        </w:rPr>
        <w:tab/>
        <w:t>Plan zaštite od požara i tehnoloških eksplozija na području Grada Zagreba (</w:t>
      </w:r>
      <w:r w:rsidR="00C1587A" w:rsidRPr="00154B20">
        <w:rPr>
          <w:b w:val="0"/>
          <w:sz w:val="22"/>
          <w:szCs w:val="22"/>
        </w:rPr>
        <w:t xml:space="preserve">Službeni glasnik Grada Zagreba broj </w:t>
      </w:r>
      <w:r w:rsidR="00B92484" w:rsidRPr="00154B20">
        <w:rPr>
          <w:b w:val="0"/>
          <w:sz w:val="22"/>
          <w:szCs w:val="22"/>
        </w:rPr>
        <w:t>7/20</w:t>
      </w:r>
      <w:r w:rsidRPr="00154B20">
        <w:rPr>
          <w:b w:val="0"/>
          <w:sz w:val="22"/>
          <w:szCs w:val="22"/>
        </w:rPr>
        <w:t>.)</w:t>
      </w:r>
    </w:p>
    <w:p w14:paraId="1AB1A7F8" w14:textId="201E32EE" w:rsidR="00D83A78" w:rsidRPr="00154B20" w:rsidRDefault="00D83A78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  <w:r w:rsidRPr="00154B20">
        <w:rPr>
          <w:b w:val="0"/>
          <w:sz w:val="22"/>
          <w:szCs w:val="22"/>
        </w:rPr>
        <w:t>•</w:t>
      </w:r>
      <w:r w:rsidRPr="00154B20">
        <w:rPr>
          <w:b w:val="0"/>
          <w:sz w:val="22"/>
          <w:szCs w:val="22"/>
        </w:rPr>
        <w:tab/>
        <w:t>Zakon o radu (Narodne novine, 93/14</w:t>
      </w:r>
      <w:r w:rsidR="00AB70B9" w:rsidRPr="00154B20">
        <w:rPr>
          <w:b w:val="0"/>
          <w:sz w:val="22"/>
          <w:szCs w:val="22"/>
        </w:rPr>
        <w:t>,</w:t>
      </w:r>
      <w:r w:rsidRPr="00154B20">
        <w:rPr>
          <w:b w:val="0"/>
          <w:sz w:val="22"/>
          <w:szCs w:val="22"/>
        </w:rPr>
        <w:t xml:space="preserve"> 127/17</w:t>
      </w:r>
      <w:r w:rsidR="00AB70B9" w:rsidRPr="00154B20">
        <w:rPr>
          <w:b w:val="0"/>
          <w:sz w:val="22"/>
          <w:szCs w:val="22"/>
        </w:rPr>
        <w:t xml:space="preserve"> i 98/19)</w:t>
      </w:r>
    </w:p>
    <w:p w14:paraId="2C858AD2" w14:textId="07F784EC" w:rsidR="00D83A78" w:rsidRPr="00154B20" w:rsidRDefault="00D83A78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  <w:r w:rsidRPr="00154B20">
        <w:rPr>
          <w:b w:val="0"/>
          <w:sz w:val="22"/>
          <w:szCs w:val="22"/>
        </w:rPr>
        <w:t>•</w:t>
      </w:r>
      <w:r w:rsidRPr="00154B20">
        <w:rPr>
          <w:b w:val="0"/>
          <w:sz w:val="22"/>
          <w:szCs w:val="22"/>
        </w:rPr>
        <w:tab/>
        <w:t>Zakon o zaštiti na radu (Narodne novine 7/14, 118/14, 154/14</w:t>
      </w:r>
      <w:r w:rsidR="00AB70B9" w:rsidRPr="00154B20">
        <w:rPr>
          <w:b w:val="0"/>
          <w:sz w:val="22"/>
          <w:szCs w:val="22"/>
        </w:rPr>
        <w:t>, 94/18 i 96/18)</w:t>
      </w:r>
    </w:p>
    <w:p w14:paraId="59641C48" w14:textId="6D03B2DD" w:rsidR="000879F9" w:rsidRPr="00154B20" w:rsidRDefault="00D83A78" w:rsidP="00826A63">
      <w:pPr>
        <w:pStyle w:val="Naslov1"/>
        <w:spacing w:line="276" w:lineRule="auto"/>
        <w:jc w:val="both"/>
        <w:rPr>
          <w:b w:val="0"/>
          <w:i/>
          <w:sz w:val="22"/>
          <w:szCs w:val="22"/>
        </w:rPr>
      </w:pPr>
      <w:r w:rsidRPr="00154B20">
        <w:rPr>
          <w:b w:val="0"/>
          <w:sz w:val="22"/>
          <w:szCs w:val="22"/>
        </w:rPr>
        <w:t>•</w:t>
      </w:r>
      <w:r w:rsidRPr="00154B20">
        <w:rPr>
          <w:b w:val="0"/>
          <w:sz w:val="22"/>
          <w:szCs w:val="22"/>
        </w:rPr>
        <w:tab/>
        <w:t xml:space="preserve">Zakon o proračunu (Narodne novine </w:t>
      </w:r>
      <w:r w:rsidR="00AE7862" w:rsidRPr="00154B20">
        <w:rPr>
          <w:b w:val="0"/>
          <w:sz w:val="22"/>
          <w:szCs w:val="22"/>
        </w:rPr>
        <w:t>144/21</w:t>
      </w:r>
      <w:r w:rsidRPr="00154B20">
        <w:rPr>
          <w:b w:val="0"/>
          <w:sz w:val="22"/>
          <w:szCs w:val="22"/>
        </w:rPr>
        <w:t>)</w:t>
      </w:r>
    </w:p>
    <w:p w14:paraId="59641C49" w14:textId="77777777" w:rsidR="009D794F" w:rsidRPr="00154B20" w:rsidRDefault="009D794F" w:rsidP="00826A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D1559B" w14:textId="548DCAD7" w:rsidR="00FF08CC" w:rsidRPr="00154B20" w:rsidRDefault="00ED2E25" w:rsidP="00826A63">
      <w:pPr>
        <w:pStyle w:val="Naslov1"/>
        <w:spacing w:line="276" w:lineRule="auto"/>
        <w:jc w:val="both"/>
        <w:rPr>
          <w:sz w:val="22"/>
          <w:szCs w:val="22"/>
        </w:rPr>
      </w:pPr>
      <w:r w:rsidRPr="00154B20">
        <w:rPr>
          <w:sz w:val="22"/>
          <w:szCs w:val="22"/>
          <w:u w:val="single"/>
        </w:rPr>
        <w:t>Cilj</w:t>
      </w:r>
      <w:r w:rsidR="00CF0B6B" w:rsidRPr="00154B20">
        <w:rPr>
          <w:sz w:val="22"/>
          <w:szCs w:val="22"/>
          <w:u w:val="single"/>
        </w:rPr>
        <w:t xml:space="preserve"> programa</w:t>
      </w:r>
      <w:r w:rsidRPr="00154B20">
        <w:rPr>
          <w:sz w:val="22"/>
          <w:szCs w:val="22"/>
        </w:rPr>
        <w:t>:</w:t>
      </w:r>
    </w:p>
    <w:p w14:paraId="5EAB6D33" w14:textId="77777777" w:rsidR="008730DB" w:rsidRPr="00154B20" w:rsidRDefault="008730DB" w:rsidP="008730DB">
      <w:pPr>
        <w:rPr>
          <w:rFonts w:ascii="Arial" w:hAnsi="Arial" w:cs="Arial"/>
        </w:rPr>
      </w:pPr>
    </w:p>
    <w:p w14:paraId="52F3F4EC" w14:textId="700D9234" w:rsidR="00143552" w:rsidRPr="00154B20" w:rsidRDefault="00BF3D4E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  <w:r w:rsidRPr="00154B20">
        <w:rPr>
          <w:b w:val="0"/>
          <w:sz w:val="22"/>
          <w:szCs w:val="22"/>
        </w:rPr>
        <w:t xml:space="preserve">Glavni cilj programa je zadržati </w:t>
      </w:r>
      <w:r w:rsidR="00143552" w:rsidRPr="00154B20">
        <w:rPr>
          <w:b w:val="0"/>
          <w:sz w:val="22"/>
          <w:szCs w:val="22"/>
        </w:rPr>
        <w:t>protupožarno djelovanj</w:t>
      </w:r>
      <w:r w:rsidR="00415D9E" w:rsidRPr="00154B20">
        <w:rPr>
          <w:b w:val="0"/>
          <w:sz w:val="22"/>
          <w:szCs w:val="22"/>
        </w:rPr>
        <w:t>e</w:t>
      </w:r>
      <w:r w:rsidR="00143552" w:rsidRPr="00154B20">
        <w:rPr>
          <w:b w:val="0"/>
          <w:sz w:val="22"/>
          <w:szCs w:val="22"/>
        </w:rPr>
        <w:t xml:space="preserve"> na zadovoljavajuć</w:t>
      </w:r>
      <w:r w:rsidRPr="00154B20">
        <w:rPr>
          <w:b w:val="0"/>
          <w:sz w:val="22"/>
          <w:szCs w:val="22"/>
        </w:rPr>
        <w:t>oj</w:t>
      </w:r>
      <w:r w:rsidR="00143552" w:rsidRPr="00154B20">
        <w:rPr>
          <w:b w:val="0"/>
          <w:sz w:val="22"/>
          <w:szCs w:val="22"/>
        </w:rPr>
        <w:t xml:space="preserve"> </w:t>
      </w:r>
      <w:proofErr w:type="spellStart"/>
      <w:r w:rsidRPr="00154B20">
        <w:rPr>
          <w:b w:val="0"/>
          <w:sz w:val="22"/>
          <w:szCs w:val="22"/>
        </w:rPr>
        <w:t>razini</w:t>
      </w:r>
      <w:r w:rsidR="009531C6" w:rsidRPr="00154B20">
        <w:rPr>
          <w:b w:val="0"/>
          <w:sz w:val="22"/>
          <w:szCs w:val="22"/>
        </w:rPr>
        <w:t>,</w:t>
      </w:r>
      <w:r w:rsidR="00143552" w:rsidRPr="00154B20">
        <w:rPr>
          <w:b w:val="0"/>
          <w:sz w:val="22"/>
          <w:szCs w:val="22"/>
        </w:rPr>
        <w:t>nivou</w:t>
      </w:r>
      <w:proofErr w:type="spellEnd"/>
      <w:r w:rsidR="00143552" w:rsidRPr="00154B20">
        <w:rPr>
          <w:b w:val="0"/>
          <w:sz w:val="22"/>
          <w:szCs w:val="22"/>
        </w:rPr>
        <w:t>, kako u preventivi, tako i u operativi</w:t>
      </w:r>
      <w:r w:rsidR="00CA2846" w:rsidRPr="00154B20">
        <w:rPr>
          <w:b w:val="0"/>
          <w:sz w:val="22"/>
          <w:szCs w:val="22"/>
        </w:rPr>
        <w:t>.</w:t>
      </w:r>
    </w:p>
    <w:p w14:paraId="454D3B3B" w14:textId="78A54C3C" w:rsidR="00CA2846" w:rsidRPr="00154B20" w:rsidRDefault="00CA2846" w:rsidP="00826A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 xml:space="preserve">Cilj se ostvaruje kroz: </w:t>
      </w:r>
    </w:p>
    <w:p w14:paraId="3AD3E1C9" w14:textId="77777777" w:rsidR="00DC176D" w:rsidRPr="00154B20" w:rsidRDefault="00DC176D" w:rsidP="00826A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4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Svakodnevne obuke koje se izvode kroz praktičnu i teoretsku nastavu za sve radnike JVP, radi održavanja potrebnog nivoa spremnosti za intervencije.</w:t>
      </w:r>
    </w:p>
    <w:p w14:paraId="6D89C07F" w14:textId="77777777" w:rsidR="00DC176D" w:rsidRPr="00154B20" w:rsidRDefault="00DC176D" w:rsidP="00826A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4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Održavanja mobilnosti voznog parka putem pregleda, servisiranja i atestiranja.</w:t>
      </w:r>
    </w:p>
    <w:p w14:paraId="58AAB83A" w14:textId="2088ECCB" w:rsidR="00DC176D" w:rsidRPr="00154B20" w:rsidRDefault="00DC176D" w:rsidP="00826A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4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 xml:space="preserve">Održavanja ostale opreme za spašavanje u ispravnom i </w:t>
      </w:r>
      <w:r w:rsidR="009A2548" w:rsidRPr="00154B20">
        <w:rPr>
          <w:rFonts w:ascii="Arial" w:hAnsi="Arial" w:cs="Arial"/>
          <w:sz w:val="22"/>
          <w:szCs w:val="22"/>
        </w:rPr>
        <w:t xml:space="preserve">operativnom </w:t>
      </w:r>
      <w:r w:rsidRPr="00154B20">
        <w:rPr>
          <w:rFonts w:ascii="Arial" w:hAnsi="Arial" w:cs="Arial"/>
          <w:sz w:val="22"/>
          <w:szCs w:val="22"/>
        </w:rPr>
        <w:t>stanju</w:t>
      </w:r>
      <w:r w:rsidR="009A2548" w:rsidRPr="00154B20">
        <w:rPr>
          <w:rFonts w:ascii="Arial" w:hAnsi="Arial" w:cs="Arial"/>
          <w:sz w:val="22"/>
          <w:szCs w:val="22"/>
        </w:rPr>
        <w:t>.</w:t>
      </w:r>
    </w:p>
    <w:p w14:paraId="189A25B1" w14:textId="77777777" w:rsidR="00DC176D" w:rsidRPr="00154B20" w:rsidRDefault="00DC176D" w:rsidP="00826A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4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Suradnje s dobrovoljnim vatrogasnim društvima za slučaj njihovog angažiranja na većim intervencijama</w:t>
      </w:r>
    </w:p>
    <w:p w14:paraId="6CA4C1B4" w14:textId="262A51FB" w:rsidR="00DC176D" w:rsidRPr="00154B20" w:rsidRDefault="00DC176D" w:rsidP="00826A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4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 xml:space="preserve">Suradnje s ostalim interventnim službama </w:t>
      </w:r>
    </w:p>
    <w:p w14:paraId="668BA7F9" w14:textId="3FF0D860" w:rsidR="00DC176D" w:rsidRPr="00154B20" w:rsidRDefault="00DC176D" w:rsidP="00826A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4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lastRenderedPageBreak/>
        <w:t xml:space="preserve">Suradnje s Hrvatskom vatrogasnom zajednicom, kao središnjim tijelom za vatrogastvo </w:t>
      </w:r>
    </w:p>
    <w:p w14:paraId="076CF088" w14:textId="77777777" w:rsidR="00DC176D" w:rsidRPr="00154B20" w:rsidRDefault="00DC176D" w:rsidP="00826A63">
      <w:pPr>
        <w:widowControl w:val="0"/>
        <w:autoSpaceDE w:val="0"/>
        <w:autoSpaceDN w:val="0"/>
        <w:adjustRightInd w:val="0"/>
        <w:spacing w:line="276" w:lineRule="auto"/>
        <w:ind w:left="42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E3F014F" w14:textId="0FEABAAA" w:rsidR="00932811" w:rsidRPr="00154B20" w:rsidRDefault="0074256B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  <w:bookmarkStart w:id="0" w:name="_Hlk86239607"/>
      <w:r w:rsidRPr="00154B20">
        <w:rPr>
          <w:sz w:val="22"/>
          <w:szCs w:val="22"/>
          <w:u w:val="single"/>
        </w:rPr>
        <w:t>Aktivnost/projekt</w:t>
      </w:r>
      <w:r w:rsidR="00455BB2" w:rsidRPr="00154B20">
        <w:rPr>
          <w:sz w:val="22"/>
          <w:szCs w:val="22"/>
        </w:rPr>
        <w:t>:</w:t>
      </w:r>
      <w:r w:rsidR="00A3568F" w:rsidRPr="00154B20">
        <w:rPr>
          <w:b w:val="0"/>
          <w:sz w:val="22"/>
          <w:szCs w:val="22"/>
        </w:rPr>
        <w:t xml:space="preserve"> </w:t>
      </w:r>
      <w:r w:rsidR="00932811" w:rsidRPr="00154B20">
        <w:rPr>
          <w:b w:val="0"/>
          <w:sz w:val="22"/>
          <w:szCs w:val="22"/>
        </w:rPr>
        <w:t xml:space="preserve">Aktivnost A211901 REDOVNA DJELATNOST PRORAČUNSKIH KORISNIKA </w:t>
      </w:r>
    </w:p>
    <w:p w14:paraId="3B07D7D0" w14:textId="77777777" w:rsidR="000C0B09" w:rsidRPr="00154B20" w:rsidRDefault="000C0B09" w:rsidP="00826A63">
      <w:pPr>
        <w:spacing w:line="276" w:lineRule="auto"/>
        <w:jc w:val="both"/>
        <w:rPr>
          <w:rFonts w:ascii="Arial" w:hAnsi="Arial" w:cs="Arial"/>
        </w:rPr>
      </w:pPr>
    </w:p>
    <w:p w14:paraId="558ED9E3" w14:textId="179C4D8F" w:rsidR="000C0B09" w:rsidRPr="00154B20" w:rsidRDefault="000C0B09" w:rsidP="00826A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 xml:space="preserve">Kroz navedenu </w:t>
      </w:r>
      <w:r w:rsidR="00CD4B34" w:rsidRPr="00154B20">
        <w:rPr>
          <w:rFonts w:ascii="Arial" w:hAnsi="Arial" w:cs="Arial"/>
          <w:sz w:val="22"/>
          <w:szCs w:val="22"/>
        </w:rPr>
        <w:t>aktivnost</w:t>
      </w:r>
      <w:r w:rsidRPr="00154B20">
        <w:rPr>
          <w:rFonts w:ascii="Arial" w:hAnsi="Arial" w:cs="Arial"/>
          <w:sz w:val="22"/>
          <w:szCs w:val="22"/>
        </w:rPr>
        <w:t xml:space="preserve"> Javna vatrogasna postrojba će:</w:t>
      </w:r>
    </w:p>
    <w:p w14:paraId="6449BFE4" w14:textId="77777777" w:rsidR="000C0B09" w:rsidRPr="00154B20" w:rsidRDefault="000C0B09" w:rsidP="00826A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4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Permanentno ulagati u opremu i sredstva za gašenje požara (vatrogasna vozila, oprema za gašenje požara, pjenila, prah, CO2 i ostalo).</w:t>
      </w:r>
    </w:p>
    <w:p w14:paraId="7C537347" w14:textId="77777777" w:rsidR="000C0B09" w:rsidRPr="00154B20" w:rsidRDefault="000C0B09" w:rsidP="00826A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4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Stalno obrazovati zaposlene (stručno usavršavanje, specijalizacije, seminari i dr.)</w:t>
      </w:r>
    </w:p>
    <w:p w14:paraId="287A68C0" w14:textId="4B5191AE" w:rsidR="000C0B09" w:rsidRPr="00154B20" w:rsidRDefault="000C0B09" w:rsidP="00826A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4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Pratiti</w:t>
      </w:r>
      <w:r w:rsidR="00826A63" w:rsidRPr="00154B20">
        <w:rPr>
          <w:rFonts w:ascii="Arial" w:hAnsi="Arial" w:cs="Arial"/>
          <w:sz w:val="22"/>
          <w:szCs w:val="22"/>
        </w:rPr>
        <w:t xml:space="preserve"> </w:t>
      </w:r>
      <w:r w:rsidRPr="00154B20">
        <w:rPr>
          <w:rFonts w:ascii="Arial" w:hAnsi="Arial" w:cs="Arial"/>
          <w:sz w:val="22"/>
          <w:szCs w:val="22"/>
        </w:rPr>
        <w:t>zakonske regulative u RH i općeg stanja u vatrogastvu.</w:t>
      </w:r>
    </w:p>
    <w:p w14:paraId="7B114E43" w14:textId="44E52EC7" w:rsidR="000C0B09" w:rsidRPr="00154B20" w:rsidRDefault="000C0B09" w:rsidP="00826A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4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Ulagati</w:t>
      </w:r>
      <w:r w:rsidR="00826A63" w:rsidRPr="00154B20">
        <w:rPr>
          <w:rFonts w:ascii="Arial" w:hAnsi="Arial" w:cs="Arial"/>
          <w:sz w:val="22"/>
          <w:szCs w:val="22"/>
        </w:rPr>
        <w:t xml:space="preserve"> </w:t>
      </w:r>
      <w:r w:rsidRPr="00154B20">
        <w:rPr>
          <w:rFonts w:ascii="Arial" w:hAnsi="Arial" w:cs="Arial"/>
          <w:sz w:val="22"/>
          <w:szCs w:val="22"/>
        </w:rPr>
        <w:t>u sredstva veze</w:t>
      </w:r>
      <w:r w:rsidR="00826A63" w:rsidRPr="00154B20">
        <w:rPr>
          <w:rFonts w:ascii="Arial" w:hAnsi="Arial" w:cs="Arial"/>
          <w:sz w:val="22"/>
          <w:szCs w:val="22"/>
        </w:rPr>
        <w:t xml:space="preserve"> </w:t>
      </w:r>
      <w:r w:rsidRPr="00154B20">
        <w:rPr>
          <w:rFonts w:ascii="Arial" w:hAnsi="Arial" w:cs="Arial"/>
          <w:sz w:val="22"/>
          <w:szCs w:val="22"/>
        </w:rPr>
        <w:t>i informatizaciju.</w:t>
      </w:r>
    </w:p>
    <w:p w14:paraId="61F4493D" w14:textId="60C62D5B" w:rsidR="000C0B09" w:rsidRPr="00154B20" w:rsidRDefault="000C0B09" w:rsidP="00826A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4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Zaposliti nov</w:t>
      </w:r>
      <w:r w:rsidR="009A2548" w:rsidRPr="00154B20">
        <w:rPr>
          <w:rFonts w:ascii="Arial" w:hAnsi="Arial" w:cs="Arial"/>
          <w:sz w:val="22"/>
          <w:szCs w:val="22"/>
        </w:rPr>
        <w:t>e vatrogasc</w:t>
      </w:r>
      <w:r w:rsidR="00037150" w:rsidRPr="00154B20">
        <w:rPr>
          <w:rFonts w:ascii="Arial" w:hAnsi="Arial" w:cs="Arial"/>
          <w:sz w:val="22"/>
          <w:szCs w:val="22"/>
        </w:rPr>
        <w:t>e</w:t>
      </w:r>
      <w:r w:rsidRPr="00154B20">
        <w:rPr>
          <w:rFonts w:ascii="Arial" w:hAnsi="Arial" w:cs="Arial"/>
          <w:sz w:val="22"/>
          <w:szCs w:val="22"/>
        </w:rPr>
        <w:t xml:space="preserve"> radi popunjavanja upražnjenih radnih mjesta.</w:t>
      </w:r>
    </w:p>
    <w:p w14:paraId="73AA8E63" w14:textId="55FE6776" w:rsidR="000C0B09" w:rsidRPr="00154B20" w:rsidRDefault="000C0B09" w:rsidP="00826A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4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 xml:space="preserve">U suradnji sa </w:t>
      </w:r>
      <w:r w:rsidR="009A2548" w:rsidRPr="00154B20">
        <w:rPr>
          <w:rFonts w:ascii="Arial" w:hAnsi="Arial" w:cs="Arial"/>
          <w:sz w:val="22"/>
          <w:szCs w:val="22"/>
        </w:rPr>
        <w:t>Državnom v</w:t>
      </w:r>
      <w:r w:rsidRPr="00154B20">
        <w:rPr>
          <w:rFonts w:ascii="Arial" w:hAnsi="Arial" w:cs="Arial"/>
          <w:sz w:val="22"/>
          <w:szCs w:val="22"/>
        </w:rPr>
        <w:t xml:space="preserve">atrogasnom školom </w:t>
      </w:r>
      <w:r w:rsidR="009A2548" w:rsidRPr="00154B20">
        <w:rPr>
          <w:rFonts w:ascii="Arial" w:hAnsi="Arial" w:cs="Arial"/>
          <w:sz w:val="22"/>
          <w:szCs w:val="22"/>
        </w:rPr>
        <w:t xml:space="preserve">ali i drugim obrazovnim institucijama </w:t>
      </w:r>
      <w:r w:rsidRPr="00154B20">
        <w:rPr>
          <w:rFonts w:ascii="Arial" w:hAnsi="Arial" w:cs="Arial"/>
          <w:sz w:val="22"/>
          <w:szCs w:val="22"/>
        </w:rPr>
        <w:t>uključi</w:t>
      </w:r>
      <w:r w:rsidR="009A2548" w:rsidRPr="00154B20">
        <w:rPr>
          <w:rFonts w:ascii="Arial" w:hAnsi="Arial" w:cs="Arial"/>
          <w:sz w:val="22"/>
          <w:szCs w:val="22"/>
        </w:rPr>
        <w:t xml:space="preserve">ti se </w:t>
      </w:r>
      <w:r w:rsidRPr="00154B20">
        <w:rPr>
          <w:rFonts w:ascii="Arial" w:hAnsi="Arial" w:cs="Arial"/>
          <w:sz w:val="22"/>
          <w:szCs w:val="22"/>
        </w:rPr>
        <w:t xml:space="preserve">u obrazovanje </w:t>
      </w:r>
      <w:r w:rsidR="009A2548" w:rsidRPr="00154B20">
        <w:rPr>
          <w:rFonts w:ascii="Arial" w:hAnsi="Arial" w:cs="Arial"/>
          <w:sz w:val="22"/>
          <w:szCs w:val="22"/>
        </w:rPr>
        <w:t>stručnih kadrova.</w:t>
      </w:r>
    </w:p>
    <w:p w14:paraId="26020015" w14:textId="77777777" w:rsidR="000C0B09" w:rsidRPr="00154B20" w:rsidRDefault="000C0B09" w:rsidP="006723D1">
      <w:pPr>
        <w:widowControl w:val="0"/>
        <w:autoSpaceDE w:val="0"/>
        <w:autoSpaceDN w:val="0"/>
        <w:adjustRightInd w:val="0"/>
        <w:spacing w:line="276" w:lineRule="auto"/>
        <w:ind w:left="42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A0A5F4B" w14:textId="77777777" w:rsidR="000C0B09" w:rsidRPr="00154B20" w:rsidRDefault="000C0B09" w:rsidP="006723D1">
      <w:pPr>
        <w:spacing w:line="276" w:lineRule="auto"/>
        <w:rPr>
          <w:rFonts w:ascii="Arial" w:hAnsi="Arial" w:cs="Arial"/>
          <w:highlight w:val="yellow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209"/>
        <w:gridCol w:w="1547"/>
        <w:gridCol w:w="952"/>
        <w:gridCol w:w="1083"/>
        <w:gridCol w:w="1021"/>
        <w:gridCol w:w="1082"/>
        <w:gridCol w:w="1083"/>
        <w:gridCol w:w="1083"/>
      </w:tblGrid>
      <w:tr w:rsidR="00625B1B" w:rsidRPr="00154B20" w14:paraId="4323CF9D" w14:textId="77777777" w:rsidTr="0033227F">
        <w:trPr>
          <w:jc w:val="center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1683DB6" w14:textId="77777777" w:rsidR="00162CF4" w:rsidRPr="00142112" w:rsidRDefault="00162CF4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86396032"/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4714632E" w14:textId="77777777" w:rsidR="00162CF4" w:rsidRPr="00142112" w:rsidRDefault="00162CF4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14:paraId="742DC37C" w14:textId="77777777" w:rsidR="00162CF4" w:rsidRPr="00142112" w:rsidRDefault="00162CF4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1AB15BD8" w14:textId="6810CF49" w:rsidR="00162CF4" w:rsidRPr="00142112" w:rsidRDefault="00162CF4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Polazna vrijednost (202</w:t>
            </w:r>
            <w:r w:rsidR="002E3309"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211D213F" w14:textId="77777777" w:rsidR="00162CF4" w:rsidRPr="00142112" w:rsidRDefault="00162CF4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112">
              <w:rPr>
                <w:rFonts w:ascii="Arial" w:hAnsi="Arial" w:cs="Arial"/>
                <w:b/>
                <w:sz w:val="18"/>
                <w:szCs w:val="18"/>
              </w:rPr>
              <w:t>Izvor podataka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75913511" w14:textId="0B9DAEA1" w:rsidR="00162CF4" w:rsidRPr="00142112" w:rsidRDefault="00162CF4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Ciljana vrijednost (202</w:t>
            </w:r>
            <w:r w:rsidR="002E3309"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5EADBC71" w14:textId="4A0E100E" w:rsidR="00162CF4" w:rsidRPr="00142112" w:rsidRDefault="00162CF4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Ciljana vrijednost (202</w:t>
            </w:r>
            <w:r w:rsidR="002E3309"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4A233136" w14:textId="20A975A6" w:rsidR="00162CF4" w:rsidRPr="00142112" w:rsidRDefault="00162CF4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Ciljana vrijednost (202</w:t>
            </w:r>
            <w:r w:rsidR="002E3309"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</w:tr>
      <w:tr w:rsidR="00625B1B" w:rsidRPr="00154B20" w14:paraId="5CFAC712" w14:textId="77777777" w:rsidTr="000C0B09">
        <w:trPr>
          <w:jc w:val="center"/>
        </w:trPr>
        <w:tc>
          <w:tcPr>
            <w:tcW w:w="1277" w:type="dxa"/>
          </w:tcPr>
          <w:p w14:paraId="4F40630E" w14:textId="77777777" w:rsidR="00162CF4" w:rsidRPr="00142112" w:rsidRDefault="00162CF4" w:rsidP="006723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nastava: praktična i teorijska</w:t>
            </w:r>
          </w:p>
        </w:tc>
        <w:tc>
          <w:tcPr>
            <w:tcW w:w="1187" w:type="dxa"/>
            <w:shd w:val="clear" w:color="auto" w:fill="auto"/>
          </w:tcPr>
          <w:p w14:paraId="7424DE15" w14:textId="28BD3A13" w:rsidR="00162CF4" w:rsidRPr="00142112" w:rsidRDefault="000C0B09" w:rsidP="007F73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Osposoblj</w:t>
            </w:r>
            <w:r w:rsidR="00037150" w:rsidRPr="00142112">
              <w:rPr>
                <w:rFonts w:ascii="Arial" w:hAnsi="Arial" w:cs="Arial"/>
                <w:sz w:val="18"/>
                <w:szCs w:val="18"/>
              </w:rPr>
              <w:t>avanje</w:t>
            </w:r>
            <w:r w:rsidRPr="0014211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F73E0" w:rsidRPr="001421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112">
              <w:rPr>
                <w:rFonts w:ascii="Arial" w:hAnsi="Arial" w:cs="Arial"/>
                <w:sz w:val="18"/>
                <w:szCs w:val="18"/>
              </w:rPr>
              <w:t>vatrogas</w:t>
            </w:r>
            <w:r w:rsidR="00B00213" w:rsidRPr="00142112">
              <w:rPr>
                <w:rFonts w:ascii="Arial" w:hAnsi="Arial" w:cs="Arial"/>
                <w:sz w:val="18"/>
                <w:szCs w:val="18"/>
              </w:rPr>
              <w:t>a</w:t>
            </w:r>
            <w:r w:rsidRPr="00142112">
              <w:rPr>
                <w:rFonts w:ascii="Arial" w:hAnsi="Arial" w:cs="Arial"/>
                <w:sz w:val="18"/>
                <w:szCs w:val="18"/>
              </w:rPr>
              <w:t xml:space="preserve">ca za spašavanje </w:t>
            </w:r>
            <w:r w:rsidR="00791425" w:rsidRPr="00142112">
              <w:rPr>
                <w:rFonts w:ascii="Arial" w:hAnsi="Arial" w:cs="Arial"/>
                <w:sz w:val="18"/>
                <w:szCs w:val="18"/>
              </w:rPr>
              <w:t>ljudi i</w:t>
            </w:r>
            <w:r w:rsidR="007F73E0" w:rsidRPr="00142112">
              <w:rPr>
                <w:rFonts w:ascii="Arial" w:hAnsi="Arial" w:cs="Arial"/>
                <w:sz w:val="18"/>
                <w:szCs w:val="18"/>
              </w:rPr>
              <w:t>z ruševina</w:t>
            </w:r>
          </w:p>
        </w:tc>
        <w:tc>
          <w:tcPr>
            <w:tcW w:w="1034" w:type="dxa"/>
          </w:tcPr>
          <w:p w14:paraId="4568CF34" w14:textId="77777777" w:rsidR="00162CF4" w:rsidRPr="00142112" w:rsidRDefault="00162CF4" w:rsidP="006723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116" w:type="dxa"/>
          </w:tcPr>
          <w:p w14:paraId="60E1D63B" w14:textId="77777777" w:rsidR="00162CF4" w:rsidRPr="00142112" w:rsidRDefault="00162CF4" w:rsidP="00826A6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110.000</w:t>
            </w:r>
          </w:p>
        </w:tc>
        <w:tc>
          <w:tcPr>
            <w:tcW w:w="1099" w:type="dxa"/>
          </w:tcPr>
          <w:p w14:paraId="52E47531" w14:textId="6E157056" w:rsidR="00162CF4" w:rsidRPr="00142112" w:rsidRDefault="00DC176D" w:rsidP="006723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ARHIVA JVP</w:t>
            </w:r>
          </w:p>
        </w:tc>
        <w:tc>
          <w:tcPr>
            <w:tcW w:w="1111" w:type="dxa"/>
          </w:tcPr>
          <w:p w14:paraId="2170B7E3" w14:textId="5C4E5F34" w:rsidR="00162CF4" w:rsidRPr="00142112" w:rsidRDefault="00AD7C7F" w:rsidP="00826A6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120.000</w:t>
            </w:r>
          </w:p>
        </w:tc>
        <w:tc>
          <w:tcPr>
            <w:tcW w:w="1120" w:type="dxa"/>
          </w:tcPr>
          <w:p w14:paraId="7C4B4632" w14:textId="1374BE64" w:rsidR="00162CF4" w:rsidRPr="00142112" w:rsidRDefault="00AD7C7F" w:rsidP="00826A6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120.000</w:t>
            </w:r>
          </w:p>
        </w:tc>
        <w:tc>
          <w:tcPr>
            <w:tcW w:w="1116" w:type="dxa"/>
          </w:tcPr>
          <w:p w14:paraId="6ED0D7FC" w14:textId="74C3AFC2" w:rsidR="00162CF4" w:rsidRPr="00142112" w:rsidRDefault="00AD7C7F" w:rsidP="00826A6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120.000</w:t>
            </w:r>
          </w:p>
        </w:tc>
      </w:tr>
      <w:tr w:rsidR="00625B1B" w:rsidRPr="00154B20" w14:paraId="6A0B7699" w14:textId="77777777" w:rsidTr="0033227F">
        <w:trPr>
          <w:jc w:val="center"/>
        </w:trPr>
        <w:tc>
          <w:tcPr>
            <w:tcW w:w="1277" w:type="dxa"/>
          </w:tcPr>
          <w:p w14:paraId="1BB3E65E" w14:textId="77777777" w:rsidR="00162CF4" w:rsidRPr="00142112" w:rsidRDefault="00162CF4" w:rsidP="006723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rad u radionicama i održavanje opreme i</w:t>
            </w:r>
          </w:p>
          <w:p w14:paraId="5F995C0B" w14:textId="77777777" w:rsidR="00162CF4" w:rsidRPr="00142112" w:rsidRDefault="00162CF4" w:rsidP="006723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vozila</w:t>
            </w:r>
          </w:p>
        </w:tc>
        <w:tc>
          <w:tcPr>
            <w:tcW w:w="1187" w:type="dxa"/>
          </w:tcPr>
          <w:p w14:paraId="196CFF2B" w14:textId="02F01314" w:rsidR="00162CF4" w:rsidRPr="00142112" w:rsidRDefault="00625B1B" w:rsidP="006723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 xml:space="preserve">Rad na održavanju vatrogasnih vozila </w:t>
            </w:r>
          </w:p>
        </w:tc>
        <w:tc>
          <w:tcPr>
            <w:tcW w:w="1034" w:type="dxa"/>
          </w:tcPr>
          <w:p w14:paraId="0585E10D" w14:textId="77777777" w:rsidR="00162CF4" w:rsidRPr="00142112" w:rsidRDefault="00162CF4" w:rsidP="006723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116" w:type="dxa"/>
          </w:tcPr>
          <w:p w14:paraId="7C176DAF" w14:textId="77777777" w:rsidR="00162CF4" w:rsidRPr="00142112" w:rsidRDefault="00162CF4" w:rsidP="00826A6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1099" w:type="dxa"/>
          </w:tcPr>
          <w:p w14:paraId="29D7DB18" w14:textId="5415AAE6" w:rsidR="00162CF4" w:rsidRPr="00142112" w:rsidRDefault="00D82197" w:rsidP="006723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ARHIVA JVP</w:t>
            </w:r>
          </w:p>
        </w:tc>
        <w:tc>
          <w:tcPr>
            <w:tcW w:w="1111" w:type="dxa"/>
          </w:tcPr>
          <w:p w14:paraId="58FCFFC2" w14:textId="332E847D" w:rsidR="00162CF4" w:rsidRPr="00142112" w:rsidRDefault="00AD7C7F" w:rsidP="00826A6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28.000</w:t>
            </w:r>
          </w:p>
        </w:tc>
        <w:tc>
          <w:tcPr>
            <w:tcW w:w="1120" w:type="dxa"/>
          </w:tcPr>
          <w:p w14:paraId="7CEC9FB9" w14:textId="7C09547C" w:rsidR="00162CF4" w:rsidRPr="00142112" w:rsidRDefault="00AD7C7F" w:rsidP="00826A6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28.000</w:t>
            </w:r>
          </w:p>
        </w:tc>
        <w:tc>
          <w:tcPr>
            <w:tcW w:w="1116" w:type="dxa"/>
          </w:tcPr>
          <w:p w14:paraId="1CB86BC7" w14:textId="3873132B" w:rsidR="00162CF4" w:rsidRPr="00142112" w:rsidRDefault="00AD7C7F" w:rsidP="00826A6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28.000</w:t>
            </w:r>
          </w:p>
        </w:tc>
      </w:tr>
      <w:tr w:rsidR="00625B1B" w:rsidRPr="00154B20" w14:paraId="45AB5E19" w14:textId="77777777" w:rsidTr="0033227F">
        <w:trPr>
          <w:jc w:val="center"/>
        </w:trPr>
        <w:tc>
          <w:tcPr>
            <w:tcW w:w="1277" w:type="dxa"/>
          </w:tcPr>
          <w:p w14:paraId="54D1CC75" w14:textId="77777777" w:rsidR="00162CF4" w:rsidRPr="00142112" w:rsidRDefault="00162CF4" w:rsidP="006723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analiza rada, vježbe u gradu, preventivne</w:t>
            </w:r>
          </w:p>
          <w:p w14:paraId="0F9D8E88" w14:textId="77777777" w:rsidR="00162CF4" w:rsidRPr="00142112" w:rsidRDefault="00162CF4" w:rsidP="006723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aktivnosti</w:t>
            </w:r>
          </w:p>
        </w:tc>
        <w:tc>
          <w:tcPr>
            <w:tcW w:w="1187" w:type="dxa"/>
          </w:tcPr>
          <w:p w14:paraId="2A71ABB5" w14:textId="562311B4" w:rsidR="00162CF4" w:rsidRPr="00142112" w:rsidRDefault="00EC2B82" w:rsidP="006723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Vatrogasne vježbe na zahtjev naručioca</w:t>
            </w:r>
          </w:p>
        </w:tc>
        <w:tc>
          <w:tcPr>
            <w:tcW w:w="1034" w:type="dxa"/>
          </w:tcPr>
          <w:p w14:paraId="65D51059" w14:textId="2D90FA6A" w:rsidR="00162CF4" w:rsidRPr="00142112" w:rsidRDefault="00791425" w:rsidP="006723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S</w:t>
            </w:r>
            <w:r w:rsidR="00162CF4" w:rsidRPr="00142112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1116" w:type="dxa"/>
          </w:tcPr>
          <w:p w14:paraId="39E11F1E" w14:textId="77777777" w:rsidR="00162CF4" w:rsidRPr="00142112" w:rsidRDefault="00162CF4" w:rsidP="00826A6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180.000</w:t>
            </w:r>
          </w:p>
        </w:tc>
        <w:tc>
          <w:tcPr>
            <w:tcW w:w="1099" w:type="dxa"/>
          </w:tcPr>
          <w:p w14:paraId="0C739440" w14:textId="10342559" w:rsidR="00162CF4" w:rsidRPr="00142112" w:rsidRDefault="00D82197" w:rsidP="006723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ARHIVA JV</w:t>
            </w:r>
            <w:r w:rsidR="005F63B7" w:rsidRPr="0014211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111" w:type="dxa"/>
          </w:tcPr>
          <w:p w14:paraId="490B0044" w14:textId="41B61838" w:rsidR="00162CF4" w:rsidRPr="00142112" w:rsidRDefault="00AD7C7F" w:rsidP="00826A6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190.000</w:t>
            </w:r>
          </w:p>
        </w:tc>
        <w:tc>
          <w:tcPr>
            <w:tcW w:w="1120" w:type="dxa"/>
          </w:tcPr>
          <w:p w14:paraId="46160034" w14:textId="796576C6" w:rsidR="00162CF4" w:rsidRPr="00142112" w:rsidRDefault="00AD7C7F" w:rsidP="00826A6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190.000</w:t>
            </w:r>
          </w:p>
        </w:tc>
        <w:tc>
          <w:tcPr>
            <w:tcW w:w="1116" w:type="dxa"/>
          </w:tcPr>
          <w:p w14:paraId="55129A04" w14:textId="4200868B" w:rsidR="00162CF4" w:rsidRPr="00142112" w:rsidRDefault="00AD7C7F" w:rsidP="00826A6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2112">
              <w:rPr>
                <w:rFonts w:ascii="Arial" w:hAnsi="Arial" w:cs="Arial"/>
                <w:sz w:val="18"/>
                <w:szCs w:val="18"/>
              </w:rPr>
              <w:t>190.000</w:t>
            </w:r>
          </w:p>
        </w:tc>
      </w:tr>
      <w:bookmarkEnd w:id="1"/>
    </w:tbl>
    <w:p w14:paraId="77FC20A0" w14:textId="77777777" w:rsidR="00162CF4" w:rsidRPr="00154B20" w:rsidRDefault="00162CF4" w:rsidP="006723D1">
      <w:pPr>
        <w:spacing w:line="276" w:lineRule="auto"/>
        <w:rPr>
          <w:rFonts w:ascii="Arial" w:hAnsi="Arial" w:cs="Arial"/>
        </w:rPr>
      </w:pPr>
    </w:p>
    <w:bookmarkEnd w:id="0"/>
    <w:p w14:paraId="75F9064F" w14:textId="77777777" w:rsidR="00587030" w:rsidRPr="00154B20" w:rsidRDefault="00587030" w:rsidP="006723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B7A692" w14:textId="77777777" w:rsidR="00E27883" w:rsidRPr="00154B20" w:rsidRDefault="00587030" w:rsidP="00826A63">
      <w:pPr>
        <w:pStyle w:val="Naslov1"/>
        <w:spacing w:line="276" w:lineRule="auto"/>
        <w:jc w:val="both"/>
        <w:rPr>
          <w:sz w:val="22"/>
          <w:szCs w:val="22"/>
        </w:rPr>
      </w:pPr>
      <w:r w:rsidRPr="00154B20">
        <w:rPr>
          <w:sz w:val="22"/>
          <w:szCs w:val="22"/>
          <w:u w:val="single"/>
        </w:rPr>
        <w:t>Aktivnost/projekt</w:t>
      </w:r>
      <w:r w:rsidRPr="00154B20">
        <w:rPr>
          <w:sz w:val="22"/>
          <w:szCs w:val="22"/>
        </w:rPr>
        <w:t>:</w:t>
      </w:r>
    </w:p>
    <w:p w14:paraId="32861649" w14:textId="0F2F6EBB" w:rsidR="00587030" w:rsidRPr="00154B20" w:rsidRDefault="00587030" w:rsidP="00826A63">
      <w:pPr>
        <w:pStyle w:val="Naslov1"/>
        <w:spacing w:line="276" w:lineRule="auto"/>
        <w:jc w:val="both"/>
        <w:rPr>
          <w:b w:val="0"/>
          <w:sz w:val="22"/>
          <w:szCs w:val="22"/>
        </w:rPr>
      </w:pPr>
      <w:r w:rsidRPr="00154B20">
        <w:rPr>
          <w:b w:val="0"/>
          <w:sz w:val="22"/>
          <w:szCs w:val="22"/>
        </w:rPr>
        <w:t xml:space="preserve"> Aktivnost A</w:t>
      </w:r>
      <w:r w:rsidR="00E27883" w:rsidRPr="00154B20">
        <w:rPr>
          <w:b w:val="0"/>
          <w:sz w:val="22"/>
          <w:szCs w:val="22"/>
        </w:rPr>
        <w:t>02</w:t>
      </w:r>
      <w:r w:rsidRPr="00154B20">
        <w:rPr>
          <w:b w:val="0"/>
          <w:sz w:val="22"/>
          <w:szCs w:val="22"/>
        </w:rPr>
        <w:t>211902 OPREMANJE JAVNE VATROGASNE POSTROJBE</w:t>
      </w:r>
    </w:p>
    <w:p w14:paraId="5D11AAD6" w14:textId="77777777" w:rsidR="00587030" w:rsidRPr="00154B20" w:rsidRDefault="00587030" w:rsidP="00826A63">
      <w:pPr>
        <w:spacing w:line="276" w:lineRule="auto"/>
        <w:jc w:val="both"/>
        <w:rPr>
          <w:rFonts w:ascii="Arial" w:hAnsi="Arial" w:cs="Arial"/>
        </w:rPr>
      </w:pPr>
    </w:p>
    <w:p w14:paraId="696A6E6C" w14:textId="0C8C978A" w:rsidR="00587030" w:rsidRPr="00154B20" w:rsidRDefault="00415D9E" w:rsidP="00826A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Cilj aktivnosti je kontinuirano provoditi nabavu opreme za potrebe Javne vatrogasne postrojbe Grada Zagreba koja će omogućiti što učinkovitije obavljanje vatrogasne djelatnosti.</w:t>
      </w:r>
    </w:p>
    <w:p w14:paraId="3370711D" w14:textId="77777777" w:rsidR="00526717" w:rsidRPr="00154B20" w:rsidRDefault="00526717" w:rsidP="00826A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 xml:space="preserve">Aktivnost će se realizirati </w:t>
      </w:r>
    </w:p>
    <w:p w14:paraId="0CE050DC" w14:textId="1DB2538F" w:rsidR="00526717" w:rsidRPr="00154B20" w:rsidRDefault="00526717" w:rsidP="00826A63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nabavom prijevoznih sredstava</w:t>
      </w:r>
    </w:p>
    <w:p w14:paraId="276EE809" w14:textId="46036133" w:rsidR="005F63B7" w:rsidRPr="00154B20" w:rsidRDefault="005F63B7" w:rsidP="00826A63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nabavom vatrogasne opreme i drugih instrumenata uređaja i strojeva koji se koriste u obavljanju vatrogasne djelatnosti (oprem</w:t>
      </w:r>
      <w:r w:rsidR="00782F6B" w:rsidRPr="00154B20">
        <w:rPr>
          <w:rFonts w:ascii="Arial" w:hAnsi="Arial" w:cs="Arial"/>
          <w:sz w:val="22"/>
          <w:szCs w:val="22"/>
        </w:rPr>
        <w:t>e</w:t>
      </w:r>
      <w:r w:rsidRPr="00154B20">
        <w:rPr>
          <w:rFonts w:ascii="Arial" w:hAnsi="Arial" w:cs="Arial"/>
          <w:sz w:val="22"/>
          <w:szCs w:val="22"/>
        </w:rPr>
        <w:t xml:space="preserve"> za protupožarnu zaštitu, mlaznice za gašenje požara, pumpe za ispumpavanje niskih razina voda,</w:t>
      </w:r>
      <w:r w:rsidRPr="00154B20">
        <w:rPr>
          <w:rFonts w:ascii="Arial" w:hAnsi="Arial" w:cs="Arial"/>
        </w:rPr>
        <w:t xml:space="preserve"> </w:t>
      </w:r>
      <w:r w:rsidRPr="00154B20">
        <w:rPr>
          <w:rFonts w:ascii="Arial" w:hAnsi="Arial" w:cs="Arial"/>
          <w:sz w:val="22"/>
          <w:szCs w:val="22"/>
        </w:rPr>
        <w:t xml:space="preserve">dišnih aparata) </w:t>
      </w:r>
    </w:p>
    <w:p w14:paraId="71E4A9A6" w14:textId="2E6A673A" w:rsidR="003D2FFA" w:rsidRPr="00154B20" w:rsidRDefault="003D2FFA" w:rsidP="00826A63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nabavom komunikacijske opreme (ručne i mobilne radio-stanice, radijske postaje, grupni punjači, analogno-digitalni repetitori i ostala komunikacijska oprema za potrebe vatrogasne službe</w:t>
      </w:r>
      <w:r w:rsidR="00B3343B" w:rsidRPr="00154B20">
        <w:rPr>
          <w:rFonts w:ascii="Arial" w:hAnsi="Arial" w:cs="Arial"/>
          <w:sz w:val="22"/>
          <w:szCs w:val="22"/>
        </w:rPr>
        <w:t>)</w:t>
      </w:r>
    </w:p>
    <w:p w14:paraId="6513CAA1" w14:textId="4306DDA2" w:rsidR="005F63B7" w:rsidRPr="00154B20" w:rsidRDefault="005F63B7" w:rsidP="00826A63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 xml:space="preserve">ulaganjem u računalne programe i aplikativni operativno-informacijski sustav JVP Grada Zagreba </w:t>
      </w:r>
    </w:p>
    <w:p w14:paraId="4C136727" w14:textId="1622CEDA" w:rsidR="000C0B09" w:rsidRPr="00154B20" w:rsidRDefault="005F63B7" w:rsidP="00826A63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lastRenderedPageBreak/>
        <w:t>nabavom druge opreme (uredska oprema, namještaj, informatička oprema)</w:t>
      </w:r>
    </w:p>
    <w:p w14:paraId="59ACE114" w14:textId="77777777" w:rsidR="00944E8B" w:rsidRPr="00154B20" w:rsidRDefault="00944E8B" w:rsidP="00944E8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35EE09" w14:textId="77777777" w:rsidR="00944E8B" w:rsidRPr="00154B20" w:rsidRDefault="00944E8B" w:rsidP="00944E8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8D6B87" w14:textId="77777777" w:rsidR="00614651" w:rsidRPr="00614651" w:rsidRDefault="00944E8B" w:rsidP="00944E8B">
      <w:pPr>
        <w:pStyle w:val="Naslov1"/>
        <w:jc w:val="both"/>
        <w:rPr>
          <w:bCs w:val="0"/>
          <w:sz w:val="22"/>
          <w:szCs w:val="22"/>
        </w:rPr>
      </w:pPr>
      <w:r w:rsidRPr="00614651">
        <w:rPr>
          <w:bCs w:val="0"/>
          <w:sz w:val="22"/>
          <w:szCs w:val="22"/>
          <w:u w:val="single"/>
        </w:rPr>
        <w:t>Aktivnost/projekt</w:t>
      </w:r>
      <w:r w:rsidRPr="00614651">
        <w:rPr>
          <w:bCs w:val="0"/>
          <w:sz w:val="22"/>
          <w:szCs w:val="22"/>
        </w:rPr>
        <w:t>:</w:t>
      </w:r>
    </w:p>
    <w:p w14:paraId="4A86D58D" w14:textId="77777777" w:rsidR="00614651" w:rsidRDefault="00614651" w:rsidP="00944E8B">
      <w:pPr>
        <w:pStyle w:val="Naslov1"/>
        <w:jc w:val="both"/>
        <w:rPr>
          <w:b w:val="0"/>
          <w:sz w:val="22"/>
          <w:szCs w:val="22"/>
        </w:rPr>
      </w:pPr>
    </w:p>
    <w:p w14:paraId="1F0F83DC" w14:textId="7662E20C" w:rsidR="00944E8B" w:rsidRPr="00614651" w:rsidRDefault="00944E8B" w:rsidP="00944E8B">
      <w:pPr>
        <w:pStyle w:val="Naslov1"/>
        <w:jc w:val="both"/>
        <w:rPr>
          <w:bCs w:val="0"/>
          <w:sz w:val="22"/>
          <w:szCs w:val="22"/>
        </w:rPr>
      </w:pPr>
      <w:r w:rsidRPr="00154B20">
        <w:rPr>
          <w:b w:val="0"/>
          <w:sz w:val="22"/>
          <w:szCs w:val="22"/>
        </w:rPr>
        <w:t xml:space="preserve"> </w:t>
      </w:r>
      <w:r w:rsidRPr="00614651">
        <w:rPr>
          <w:bCs w:val="0"/>
          <w:sz w:val="22"/>
          <w:szCs w:val="22"/>
        </w:rPr>
        <w:t>Aktivnost A211902 OPREMANJE JAVNE VATROGASNE POSTROJBE</w:t>
      </w:r>
    </w:p>
    <w:p w14:paraId="31424C97" w14:textId="77777777" w:rsidR="00944E8B" w:rsidRPr="00154B20" w:rsidRDefault="00944E8B" w:rsidP="00944E8B">
      <w:pPr>
        <w:rPr>
          <w:rFonts w:ascii="Arial" w:hAnsi="Arial" w:cs="Arial"/>
        </w:rPr>
      </w:pPr>
    </w:p>
    <w:p w14:paraId="57810323" w14:textId="6A5098D9" w:rsidR="00944E8B" w:rsidRPr="00154B20" w:rsidRDefault="00944E8B" w:rsidP="00944E8B">
      <w:pPr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 xml:space="preserve">Iz proračuna Grada Zagreba </w:t>
      </w:r>
      <w:r w:rsidR="00F86E20">
        <w:rPr>
          <w:rFonts w:ascii="Arial" w:hAnsi="Arial" w:cs="Arial"/>
          <w:sz w:val="22"/>
          <w:szCs w:val="22"/>
        </w:rPr>
        <w:t xml:space="preserve">planira se </w:t>
      </w:r>
      <w:r w:rsidRPr="00154B20">
        <w:rPr>
          <w:rFonts w:ascii="Arial" w:hAnsi="Arial" w:cs="Arial"/>
          <w:sz w:val="22"/>
          <w:szCs w:val="22"/>
        </w:rPr>
        <w:t>realizira</w:t>
      </w:r>
      <w:r w:rsidR="00E27883" w:rsidRPr="00154B20">
        <w:rPr>
          <w:rFonts w:ascii="Arial" w:hAnsi="Arial" w:cs="Arial"/>
          <w:sz w:val="22"/>
          <w:szCs w:val="22"/>
        </w:rPr>
        <w:t>ti 119.800 EUR</w:t>
      </w:r>
      <w:r w:rsidRPr="00154B20">
        <w:rPr>
          <w:rFonts w:ascii="Arial" w:hAnsi="Arial" w:cs="Arial"/>
          <w:sz w:val="22"/>
          <w:szCs w:val="22"/>
        </w:rPr>
        <w:t xml:space="preserve"> </w:t>
      </w:r>
      <w:r w:rsidR="00251153">
        <w:rPr>
          <w:rFonts w:ascii="Arial" w:hAnsi="Arial" w:cs="Arial"/>
          <w:sz w:val="22"/>
          <w:szCs w:val="22"/>
        </w:rPr>
        <w:t>kroz Aktivnost/projekt Opremanje</w:t>
      </w:r>
      <w:r w:rsidRPr="00154B20">
        <w:rPr>
          <w:rFonts w:ascii="Arial" w:hAnsi="Arial" w:cs="Arial"/>
          <w:sz w:val="22"/>
          <w:szCs w:val="22"/>
        </w:rPr>
        <w:t xml:space="preserve"> Javne vatrogasne postrojbe.</w:t>
      </w:r>
    </w:p>
    <w:p w14:paraId="0B623E18" w14:textId="77777777" w:rsidR="00944E8B" w:rsidRPr="00154B20" w:rsidRDefault="00944E8B" w:rsidP="00944E8B">
      <w:pPr>
        <w:jc w:val="both"/>
        <w:rPr>
          <w:rFonts w:ascii="Arial" w:hAnsi="Arial" w:cs="Arial"/>
          <w:sz w:val="22"/>
          <w:szCs w:val="22"/>
        </w:rPr>
      </w:pPr>
    </w:p>
    <w:p w14:paraId="52F4D32B" w14:textId="77777777" w:rsidR="00944E8B" w:rsidRPr="00154B20" w:rsidRDefault="00944E8B" w:rsidP="00944E8B">
      <w:pPr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Tijekom 2023. godine planira se kroz tu aktivnost nabaviti slijedeće:</w:t>
      </w:r>
    </w:p>
    <w:p w14:paraId="1555F828" w14:textId="77777777" w:rsidR="00944E8B" w:rsidRPr="00154B20" w:rsidRDefault="00944E8B" w:rsidP="00944E8B">
      <w:pPr>
        <w:jc w:val="both"/>
        <w:rPr>
          <w:rFonts w:ascii="Arial" w:hAnsi="Arial" w:cs="Arial"/>
          <w:sz w:val="22"/>
          <w:szCs w:val="22"/>
        </w:rPr>
      </w:pPr>
    </w:p>
    <w:p w14:paraId="1E1DE0B6" w14:textId="77777777" w:rsidR="00944E8B" w:rsidRPr="00154B20" w:rsidRDefault="00944E8B" w:rsidP="00944E8B">
      <w:pPr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Cilj opremanja Javne vatrogasne postrojbe Grada Zagreba biti će realiziran kroz nabavu:</w:t>
      </w:r>
    </w:p>
    <w:p w14:paraId="7B427936" w14:textId="77777777" w:rsidR="00944E8B" w:rsidRPr="00154B20" w:rsidRDefault="00944E8B" w:rsidP="00944E8B">
      <w:pPr>
        <w:jc w:val="both"/>
        <w:rPr>
          <w:rFonts w:ascii="Arial" w:hAnsi="Arial" w:cs="Arial"/>
          <w:sz w:val="22"/>
          <w:szCs w:val="22"/>
        </w:rPr>
      </w:pPr>
    </w:p>
    <w:p w14:paraId="4030F751" w14:textId="77777777" w:rsidR="00944E8B" w:rsidRPr="00154B20" w:rsidRDefault="00944E8B" w:rsidP="00944E8B">
      <w:pPr>
        <w:jc w:val="both"/>
        <w:rPr>
          <w:rFonts w:ascii="Arial" w:hAnsi="Arial" w:cs="Arial"/>
          <w:sz w:val="22"/>
          <w:szCs w:val="22"/>
        </w:rPr>
      </w:pPr>
    </w:p>
    <w:p w14:paraId="2170A60F" w14:textId="74C0C04A" w:rsidR="00614651" w:rsidRDefault="00E27883" w:rsidP="00D15FF8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4231</w:t>
      </w:r>
      <w:r w:rsidR="00770EE5">
        <w:rPr>
          <w:rFonts w:ascii="Arial" w:hAnsi="Arial" w:cs="Arial"/>
          <w:sz w:val="22"/>
          <w:szCs w:val="22"/>
        </w:rPr>
        <w:t xml:space="preserve"> </w:t>
      </w:r>
      <w:r w:rsidR="00D15FF8" w:rsidRPr="00154B20">
        <w:rPr>
          <w:rFonts w:ascii="Arial" w:hAnsi="Arial" w:cs="Arial"/>
          <w:sz w:val="22"/>
          <w:szCs w:val="22"/>
        </w:rPr>
        <w:t xml:space="preserve"> </w:t>
      </w:r>
      <w:r w:rsidR="00944E8B" w:rsidRPr="00154B20">
        <w:rPr>
          <w:rFonts w:ascii="Arial" w:hAnsi="Arial" w:cs="Arial"/>
          <w:sz w:val="22"/>
          <w:szCs w:val="22"/>
        </w:rPr>
        <w:t xml:space="preserve">Prijevozna sredstava u cestovnom prometu    </w:t>
      </w:r>
      <w:r w:rsidR="00DA3B73">
        <w:rPr>
          <w:rFonts w:ascii="Arial" w:hAnsi="Arial" w:cs="Arial"/>
          <w:sz w:val="22"/>
          <w:szCs w:val="22"/>
        </w:rPr>
        <w:t xml:space="preserve">        </w:t>
      </w:r>
      <w:r w:rsidR="00614651">
        <w:rPr>
          <w:rFonts w:ascii="Arial" w:hAnsi="Arial" w:cs="Arial"/>
          <w:sz w:val="22"/>
          <w:szCs w:val="22"/>
        </w:rPr>
        <w:t>300.000kn /39.</w:t>
      </w:r>
      <w:r w:rsidR="00847365">
        <w:rPr>
          <w:rFonts w:ascii="Arial" w:hAnsi="Arial" w:cs="Arial"/>
          <w:sz w:val="22"/>
          <w:szCs w:val="22"/>
        </w:rPr>
        <w:t>8</w:t>
      </w:r>
      <w:r w:rsidR="00614651">
        <w:rPr>
          <w:rFonts w:ascii="Arial" w:hAnsi="Arial" w:cs="Arial"/>
          <w:sz w:val="22"/>
          <w:szCs w:val="22"/>
        </w:rPr>
        <w:t>00 EUR</w:t>
      </w:r>
      <w:r w:rsidR="00944E8B" w:rsidRPr="00154B20">
        <w:rPr>
          <w:rFonts w:ascii="Arial" w:hAnsi="Arial" w:cs="Arial"/>
          <w:sz w:val="22"/>
          <w:szCs w:val="22"/>
        </w:rPr>
        <w:t xml:space="preserve">  </w:t>
      </w:r>
    </w:p>
    <w:p w14:paraId="318CAB14" w14:textId="1E29F309" w:rsidR="00944E8B" w:rsidRPr="00154B20" w:rsidRDefault="00614651" w:rsidP="00D15FF8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4E8B" w:rsidRPr="00154B20">
        <w:rPr>
          <w:rFonts w:ascii="Arial" w:hAnsi="Arial" w:cs="Arial"/>
          <w:sz w:val="22"/>
          <w:szCs w:val="22"/>
        </w:rPr>
        <w:t xml:space="preserve">                              </w:t>
      </w:r>
      <w:r w:rsidR="00D15FF8" w:rsidRPr="00154B20">
        <w:rPr>
          <w:rFonts w:ascii="Arial" w:hAnsi="Arial" w:cs="Arial"/>
          <w:sz w:val="22"/>
          <w:szCs w:val="22"/>
        </w:rPr>
        <w:t xml:space="preserve">    </w:t>
      </w:r>
    </w:p>
    <w:p w14:paraId="0976D152" w14:textId="77777777" w:rsidR="00944E8B" w:rsidRPr="00154B20" w:rsidRDefault="00944E8B" w:rsidP="00944E8B">
      <w:pPr>
        <w:jc w:val="both"/>
        <w:rPr>
          <w:rFonts w:ascii="Arial" w:hAnsi="Arial" w:cs="Arial"/>
          <w:sz w:val="22"/>
          <w:szCs w:val="22"/>
        </w:rPr>
      </w:pPr>
    </w:p>
    <w:p w14:paraId="2E48E924" w14:textId="77777777" w:rsidR="00944E8B" w:rsidRPr="00154B20" w:rsidRDefault="00944E8B" w:rsidP="00944E8B">
      <w:pPr>
        <w:jc w:val="both"/>
        <w:rPr>
          <w:rFonts w:ascii="Arial" w:hAnsi="Arial" w:cs="Arial"/>
          <w:sz w:val="22"/>
          <w:szCs w:val="22"/>
        </w:rPr>
      </w:pPr>
    </w:p>
    <w:p w14:paraId="3E24E651" w14:textId="0AD19B5C" w:rsidR="00944E8B" w:rsidRPr="00154B20" w:rsidRDefault="00E27883" w:rsidP="00944E8B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4222</w:t>
      </w:r>
      <w:r w:rsidR="00770EE5">
        <w:rPr>
          <w:rFonts w:ascii="Arial" w:hAnsi="Arial" w:cs="Arial"/>
          <w:sz w:val="22"/>
          <w:szCs w:val="22"/>
        </w:rPr>
        <w:t xml:space="preserve"> </w:t>
      </w:r>
      <w:r w:rsidR="00D15FF8" w:rsidRPr="00154B20">
        <w:rPr>
          <w:rFonts w:ascii="Arial" w:hAnsi="Arial" w:cs="Arial"/>
          <w:sz w:val="22"/>
          <w:szCs w:val="22"/>
        </w:rPr>
        <w:t xml:space="preserve"> Komunikacijska oprema     </w:t>
      </w:r>
      <w:r w:rsidR="00944E8B" w:rsidRPr="00154B20">
        <w:rPr>
          <w:rFonts w:ascii="Arial" w:hAnsi="Arial" w:cs="Arial"/>
          <w:sz w:val="22"/>
          <w:szCs w:val="22"/>
        </w:rPr>
        <w:tab/>
      </w:r>
      <w:r w:rsidR="00614651">
        <w:rPr>
          <w:rFonts w:ascii="Arial" w:hAnsi="Arial" w:cs="Arial"/>
          <w:sz w:val="22"/>
          <w:szCs w:val="22"/>
        </w:rPr>
        <w:t xml:space="preserve">                          </w:t>
      </w:r>
      <w:r w:rsidR="00770EE5">
        <w:rPr>
          <w:rFonts w:ascii="Arial" w:hAnsi="Arial" w:cs="Arial"/>
          <w:sz w:val="22"/>
          <w:szCs w:val="22"/>
        </w:rPr>
        <w:t xml:space="preserve"> </w:t>
      </w:r>
      <w:r w:rsidR="00DA3B73">
        <w:rPr>
          <w:rFonts w:ascii="Arial" w:hAnsi="Arial" w:cs="Arial"/>
          <w:sz w:val="22"/>
          <w:szCs w:val="22"/>
        </w:rPr>
        <w:t xml:space="preserve">      </w:t>
      </w:r>
      <w:r w:rsidR="00614651">
        <w:rPr>
          <w:rFonts w:ascii="Arial" w:hAnsi="Arial" w:cs="Arial"/>
          <w:sz w:val="22"/>
          <w:szCs w:val="22"/>
        </w:rPr>
        <w:t>150.000kn/</w:t>
      </w:r>
      <w:r w:rsidR="00847365">
        <w:rPr>
          <w:rFonts w:ascii="Arial" w:hAnsi="Arial" w:cs="Arial"/>
          <w:sz w:val="22"/>
          <w:szCs w:val="22"/>
        </w:rPr>
        <w:t>19</w:t>
      </w:r>
      <w:r w:rsidR="00614651">
        <w:rPr>
          <w:rFonts w:ascii="Arial" w:hAnsi="Arial" w:cs="Arial"/>
          <w:sz w:val="22"/>
          <w:szCs w:val="22"/>
        </w:rPr>
        <w:t>.</w:t>
      </w:r>
      <w:r w:rsidR="00847365">
        <w:rPr>
          <w:rFonts w:ascii="Arial" w:hAnsi="Arial" w:cs="Arial"/>
          <w:sz w:val="22"/>
          <w:szCs w:val="22"/>
        </w:rPr>
        <w:t>9</w:t>
      </w:r>
      <w:r w:rsidR="00614651">
        <w:rPr>
          <w:rFonts w:ascii="Arial" w:hAnsi="Arial" w:cs="Arial"/>
          <w:sz w:val="22"/>
          <w:szCs w:val="22"/>
        </w:rPr>
        <w:t>00 EUR</w:t>
      </w:r>
    </w:p>
    <w:p w14:paraId="28A47BE8" w14:textId="77777777" w:rsidR="00944E8B" w:rsidRPr="00154B20" w:rsidRDefault="00944E8B" w:rsidP="00944E8B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49323BE3" w14:textId="77777777" w:rsidR="00944E8B" w:rsidRPr="00154B20" w:rsidRDefault="00944E8B" w:rsidP="00D15FF8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Ručne i mobilne radio-stanice, radijske postaje, grupni punjači, analogno-digitalni repetitori i ostala komunikacijska oprema za potrebe vatrogasne službe</w:t>
      </w:r>
    </w:p>
    <w:p w14:paraId="27304DAE" w14:textId="77777777" w:rsidR="00944E8B" w:rsidRPr="00154B20" w:rsidRDefault="00944E8B" w:rsidP="00944E8B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27C59E1A" w14:textId="3D3A90CB" w:rsidR="00614651" w:rsidRDefault="00944E8B" w:rsidP="00E27883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Oprema za održavanj</w:t>
      </w:r>
      <w:r w:rsidR="00D15FF8" w:rsidRPr="00154B20">
        <w:rPr>
          <w:rFonts w:ascii="Arial" w:hAnsi="Arial" w:cs="Arial"/>
          <w:sz w:val="22"/>
          <w:szCs w:val="22"/>
        </w:rPr>
        <w:t xml:space="preserve">e i zaštitu </w:t>
      </w:r>
      <w:r w:rsidR="00614651">
        <w:rPr>
          <w:rFonts w:ascii="Arial" w:hAnsi="Arial" w:cs="Arial"/>
          <w:sz w:val="22"/>
          <w:szCs w:val="22"/>
        </w:rPr>
        <w:t xml:space="preserve">                      </w:t>
      </w:r>
      <w:r w:rsidR="00DA3B73">
        <w:rPr>
          <w:rFonts w:ascii="Arial" w:hAnsi="Arial" w:cs="Arial"/>
          <w:sz w:val="22"/>
          <w:szCs w:val="22"/>
        </w:rPr>
        <w:t xml:space="preserve">      </w:t>
      </w:r>
      <w:r w:rsidR="00614651">
        <w:rPr>
          <w:rFonts w:ascii="Arial" w:hAnsi="Arial" w:cs="Arial"/>
          <w:sz w:val="22"/>
          <w:szCs w:val="22"/>
        </w:rPr>
        <w:t>100.000kn/13.300 EUR</w:t>
      </w:r>
    </w:p>
    <w:p w14:paraId="1E65E692" w14:textId="25E34B55" w:rsidR="00944E8B" w:rsidRPr="00154B20" w:rsidRDefault="00614651" w:rsidP="00614651">
      <w:pPr>
        <w:pStyle w:val="Odlomakpopisa"/>
        <w:ind w:left="11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15FF8" w:rsidRPr="00154B20">
        <w:rPr>
          <w:rFonts w:ascii="Arial" w:hAnsi="Arial" w:cs="Arial"/>
          <w:sz w:val="22"/>
          <w:szCs w:val="22"/>
        </w:rPr>
        <w:t>(Vatrogasna oprema)</w:t>
      </w:r>
      <w:r w:rsidR="00944E8B" w:rsidRPr="00154B20">
        <w:rPr>
          <w:rFonts w:ascii="Arial" w:hAnsi="Arial" w:cs="Arial"/>
          <w:sz w:val="22"/>
          <w:szCs w:val="22"/>
        </w:rPr>
        <w:tab/>
        <w:t xml:space="preserve"> </w:t>
      </w:r>
      <w:r w:rsidR="00D15FF8" w:rsidRPr="00154B20">
        <w:rPr>
          <w:rFonts w:ascii="Arial" w:hAnsi="Arial" w:cs="Arial"/>
          <w:sz w:val="22"/>
          <w:szCs w:val="22"/>
        </w:rPr>
        <w:t xml:space="preserve">         </w:t>
      </w:r>
    </w:p>
    <w:p w14:paraId="464B3F24" w14:textId="5E3CD831" w:rsidR="00944E8B" w:rsidRPr="00154B20" w:rsidRDefault="00944E8B" w:rsidP="00D15FF8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Oprema za protupožarnu zaštitu, mlaznice</w:t>
      </w:r>
      <w:r w:rsidR="00D15FF8" w:rsidRPr="00154B20">
        <w:rPr>
          <w:rFonts w:ascii="Arial" w:hAnsi="Arial" w:cs="Arial"/>
          <w:sz w:val="22"/>
          <w:szCs w:val="22"/>
        </w:rPr>
        <w:t xml:space="preserve"> za gašenje požara, </w:t>
      </w:r>
      <w:r w:rsidRPr="00154B20">
        <w:rPr>
          <w:rFonts w:ascii="Arial" w:hAnsi="Arial" w:cs="Arial"/>
          <w:sz w:val="22"/>
          <w:szCs w:val="22"/>
        </w:rPr>
        <w:t>monitori, difuzori, nastavci za dobivanje pjene, CFK boc</w:t>
      </w:r>
      <w:r w:rsidR="00D15FF8" w:rsidRPr="00154B20">
        <w:rPr>
          <w:rFonts w:ascii="Arial" w:hAnsi="Arial" w:cs="Arial"/>
          <w:sz w:val="22"/>
          <w:szCs w:val="22"/>
        </w:rPr>
        <w:t>e za izolacijske aparate</w:t>
      </w:r>
      <w:r w:rsidRPr="00154B20">
        <w:rPr>
          <w:rFonts w:ascii="Arial" w:hAnsi="Arial" w:cs="Arial"/>
          <w:sz w:val="22"/>
          <w:szCs w:val="22"/>
        </w:rPr>
        <w:t>, mobilni spremnici za</w:t>
      </w:r>
      <w:r w:rsidR="00D15FF8" w:rsidRPr="00154B20">
        <w:rPr>
          <w:rFonts w:ascii="Arial" w:hAnsi="Arial" w:cs="Arial"/>
          <w:sz w:val="22"/>
          <w:szCs w:val="22"/>
        </w:rPr>
        <w:t xml:space="preserve"> gorivo, zračni jastuci za dizanje tereta i brtvljenje</w:t>
      </w:r>
      <w:r w:rsidRPr="00154B20">
        <w:rPr>
          <w:rFonts w:ascii="Arial" w:hAnsi="Arial" w:cs="Arial"/>
          <w:sz w:val="22"/>
          <w:szCs w:val="22"/>
        </w:rPr>
        <w:t>, bežični nadzorni sustavi, pumpe za ispumpavanje niskih razina voda</w:t>
      </w:r>
      <w:r w:rsidR="00D15FF8" w:rsidRPr="00154B20">
        <w:rPr>
          <w:rFonts w:ascii="Arial" w:hAnsi="Arial" w:cs="Arial"/>
          <w:sz w:val="22"/>
          <w:szCs w:val="22"/>
        </w:rPr>
        <w:t>, utikač za električne aute, noseći okvir</w:t>
      </w:r>
      <w:r w:rsidR="00B04E8B" w:rsidRPr="00154B20">
        <w:rPr>
          <w:rFonts w:ascii="Arial" w:hAnsi="Arial" w:cs="Arial"/>
          <w:sz w:val="22"/>
          <w:szCs w:val="22"/>
        </w:rPr>
        <w:t xml:space="preserve"> za izolacijski aparat, </w:t>
      </w:r>
      <w:proofErr w:type="spellStart"/>
      <w:r w:rsidR="00B04E8B" w:rsidRPr="00154B20">
        <w:rPr>
          <w:rFonts w:ascii="Arial" w:hAnsi="Arial" w:cs="Arial"/>
          <w:sz w:val="22"/>
          <w:szCs w:val="22"/>
        </w:rPr>
        <w:t>isušivač</w:t>
      </w:r>
      <w:r w:rsidR="00D15FF8" w:rsidRPr="00154B20">
        <w:rPr>
          <w:rFonts w:ascii="Arial" w:hAnsi="Arial" w:cs="Arial"/>
          <w:sz w:val="22"/>
          <w:szCs w:val="22"/>
        </w:rPr>
        <w:t>i</w:t>
      </w:r>
      <w:proofErr w:type="spellEnd"/>
      <w:r w:rsidR="00D15FF8" w:rsidRPr="00154B20">
        <w:rPr>
          <w:rFonts w:ascii="Arial" w:hAnsi="Arial" w:cs="Arial"/>
          <w:sz w:val="22"/>
          <w:szCs w:val="22"/>
        </w:rPr>
        <w:t xml:space="preserve"> vlage</w:t>
      </w:r>
    </w:p>
    <w:p w14:paraId="4FC2193A" w14:textId="77777777" w:rsidR="00944E8B" w:rsidRPr="00154B20" w:rsidRDefault="00944E8B" w:rsidP="00944E8B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644E950B" w14:textId="45D0558F" w:rsidR="00944E8B" w:rsidRPr="00770EE5" w:rsidRDefault="00770EE5" w:rsidP="00770EE5">
      <w:pPr>
        <w:ind w:left="708"/>
        <w:jc w:val="both"/>
        <w:rPr>
          <w:rFonts w:ascii="Arial" w:hAnsi="Arial" w:cs="Arial"/>
          <w:sz w:val="22"/>
          <w:szCs w:val="22"/>
        </w:rPr>
      </w:pPr>
      <w:r w:rsidRPr="00CC7B8C">
        <w:rPr>
          <w:rFonts w:ascii="Arial" w:hAnsi="Arial" w:cs="Arial"/>
          <w:sz w:val="22"/>
          <w:szCs w:val="22"/>
        </w:rPr>
        <w:t xml:space="preserve">4224  </w:t>
      </w:r>
      <w:r w:rsidR="00D15FF8" w:rsidRPr="00CC7B8C">
        <w:rPr>
          <w:rFonts w:ascii="Arial" w:hAnsi="Arial" w:cs="Arial"/>
          <w:sz w:val="22"/>
          <w:szCs w:val="22"/>
        </w:rPr>
        <w:t>I</w:t>
      </w:r>
      <w:r w:rsidR="00944E8B" w:rsidRPr="00CC7B8C">
        <w:rPr>
          <w:rFonts w:ascii="Arial" w:hAnsi="Arial" w:cs="Arial"/>
          <w:sz w:val="22"/>
          <w:szCs w:val="22"/>
        </w:rPr>
        <w:t>nstrumenti, uređaji i strojevi</w:t>
      </w:r>
      <w:r w:rsidR="00944E8B" w:rsidRPr="00CC7B8C">
        <w:rPr>
          <w:rFonts w:ascii="Arial" w:hAnsi="Arial" w:cs="Arial"/>
          <w:sz w:val="22"/>
          <w:szCs w:val="22"/>
        </w:rPr>
        <w:tab/>
      </w:r>
      <w:r w:rsidRPr="00CC7B8C">
        <w:rPr>
          <w:rFonts w:ascii="Arial" w:hAnsi="Arial" w:cs="Arial"/>
          <w:sz w:val="22"/>
          <w:szCs w:val="22"/>
        </w:rPr>
        <w:t xml:space="preserve">                </w:t>
      </w:r>
      <w:r w:rsidR="00847365" w:rsidRPr="00CC7B8C">
        <w:rPr>
          <w:rFonts w:ascii="Arial" w:hAnsi="Arial" w:cs="Arial"/>
          <w:sz w:val="22"/>
          <w:szCs w:val="22"/>
        </w:rPr>
        <w:t xml:space="preserve">   </w:t>
      </w:r>
      <w:r w:rsidR="00DA3B73" w:rsidRPr="00CC7B8C">
        <w:rPr>
          <w:rFonts w:ascii="Arial" w:hAnsi="Arial" w:cs="Arial"/>
          <w:sz w:val="22"/>
          <w:szCs w:val="22"/>
        </w:rPr>
        <w:t xml:space="preserve">             </w:t>
      </w:r>
      <w:r w:rsidR="00614651" w:rsidRPr="00CC7B8C">
        <w:rPr>
          <w:rFonts w:ascii="Arial" w:hAnsi="Arial" w:cs="Arial"/>
          <w:sz w:val="22"/>
          <w:szCs w:val="22"/>
        </w:rPr>
        <w:t>150.000kn/</w:t>
      </w:r>
      <w:r w:rsidR="00847365" w:rsidRPr="00CC7B8C">
        <w:rPr>
          <w:rFonts w:ascii="Arial" w:hAnsi="Arial" w:cs="Arial"/>
          <w:sz w:val="22"/>
          <w:szCs w:val="22"/>
        </w:rPr>
        <w:t>19</w:t>
      </w:r>
      <w:r w:rsidR="00614651" w:rsidRPr="00CC7B8C">
        <w:rPr>
          <w:rFonts w:ascii="Arial" w:hAnsi="Arial" w:cs="Arial"/>
          <w:sz w:val="22"/>
          <w:szCs w:val="22"/>
        </w:rPr>
        <w:t>.</w:t>
      </w:r>
      <w:r w:rsidR="00847365" w:rsidRPr="00CC7B8C">
        <w:rPr>
          <w:rFonts w:ascii="Arial" w:hAnsi="Arial" w:cs="Arial"/>
          <w:sz w:val="22"/>
          <w:szCs w:val="22"/>
        </w:rPr>
        <w:t>9</w:t>
      </w:r>
      <w:r w:rsidR="00614651" w:rsidRPr="00CC7B8C">
        <w:rPr>
          <w:rFonts w:ascii="Arial" w:hAnsi="Arial" w:cs="Arial"/>
          <w:sz w:val="22"/>
          <w:szCs w:val="22"/>
        </w:rPr>
        <w:t>00</w:t>
      </w:r>
      <w:r w:rsidRPr="00CC7B8C">
        <w:rPr>
          <w:rFonts w:ascii="Arial" w:hAnsi="Arial" w:cs="Arial"/>
          <w:sz w:val="22"/>
          <w:szCs w:val="22"/>
        </w:rPr>
        <w:t xml:space="preserve"> EUR</w:t>
      </w:r>
      <w:r w:rsidR="00944E8B" w:rsidRPr="00770EE5">
        <w:rPr>
          <w:rFonts w:ascii="Arial" w:hAnsi="Arial" w:cs="Arial"/>
          <w:sz w:val="22"/>
          <w:szCs w:val="22"/>
        </w:rPr>
        <w:tab/>
        <w:t xml:space="preserve"> </w:t>
      </w:r>
      <w:r w:rsidR="00D15FF8" w:rsidRPr="00770EE5">
        <w:rPr>
          <w:rFonts w:ascii="Arial" w:hAnsi="Arial" w:cs="Arial"/>
          <w:sz w:val="22"/>
          <w:szCs w:val="22"/>
        </w:rPr>
        <w:t xml:space="preserve">                   </w:t>
      </w:r>
    </w:p>
    <w:p w14:paraId="35B8B212" w14:textId="77777777" w:rsidR="00944E8B" w:rsidRPr="00154B20" w:rsidRDefault="00944E8B" w:rsidP="00944E8B">
      <w:pPr>
        <w:jc w:val="both"/>
        <w:rPr>
          <w:rFonts w:ascii="Arial" w:hAnsi="Arial" w:cs="Arial"/>
          <w:sz w:val="22"/>
          <w:szCs w:val="22"/>
        </w:rPr>
      </w:pPr>
    </w:p>
    <w:p w14:paraId="099425AC" w14:textId="67263100" w:rsidR="00944E8B" w:rsidRPr="00154B20" w:rsidRDefault="00D15FF8" w:rsidP="00D15FF8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R</w:t>
      </w:r>
      <w:r w:rsidR="00944E8B" w:rsidRPr="00154B20">
        <w:rPr>
          <w:rFonts w:ascii="Arial" w:hAnsi="Arial" w:cs="Arial"/>
          <w:sz w:val="22"/>
          <w:szCs w:val="22"/>
        </w:rPr>
        <w:t xml:space="preserve">egulatori tlaka, testeri baterija, noseći okviri, alko-test uređaji, razni </w:t>
      </w:r>
      <w:r w:rsidRPr="00154B20">
        <w:rPr>
          <w:rFonts w:ascii="Arial" w:hAnsi="Arial" w:cs="Arial"/>
          <w:sz w:val="22"/>
          <w:szCs w:val="22"/>
        </w:rPr>
        <w:t xml:space="preserve">osobni </w:t>
      </w:r>
      <w:r w:rsidR="00944E8B" w:rsidRPr="00154B20">
        <w:rPr>
          <w:rFonts w:ascii="Arial" w:hAnsi="Arial" w:cs="Arial"/>
          <w:sz w:val="22"/>
          <w:szCs w:val="22"/>
        </w:rPr>
        <w:t xml:space="preserve">dozimetri, strojevi za pranje opreme, akumulator testeri, </w:t>
      </w:r>
      <w:proofErr w:type="spellStart"/>
      <w:r w:rsidR="00944E8B" w:rsidRPr="00154B20">
        <w:rPr>
          <w:rFonts w:ascii="Arial" w:hAnsi="Arial" w:cs="Arial"/>
          <w:sz w:val="22"/>
          <w:szCs w:val="22"/>
        </w:rPr>
        <w:t>alkometri</w:t>
      </w:r>
      <w:proofErr w:type="spellEnd"/>
      <w:r w:rsidR="00944E8B" w:rsidRPr="00154B2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44E8B" w:rsidRPr="00154B20">
        <w:rPr>
          <w:rFonts w:ascii="Arial" w:hAnsi="Arial" w:cs="Arial"/>
          <w:sz w:val="22"/>
          <w:szCs w:val="22"/>
        </w:rPr>
        <w:t>ekploziometri</w:t>
      </w:r>
      <w:proofErr w:type="spellEnd"/>
      <w:r w:rsidR="00944E8B" w:rsidRPr="00154B20">
        <w:rPr>
          <w:rFonts w:ascii="Arial" w:hAnsi="Arial" w:cs="Arial"/>
          <w:sz w:val="22"/>
          <w:szCs w:val="22"/>
        </w:rPr>
        <w:t>, generatori ozona, led reflektori, pumpe za mjerne uređaje, ručne svjetiljke, setovi za prisilno otvaranje vrata za potrebe intervencija, termo-kamere, uređaji za proizvodnju dima</w:t>
      </w:r>
    </w:p>
    <w:p w14:paraId="1375F5C1" w14:textId="77777777" w:rsidR="00944E8B" w:rsidRPr="00154B20" w:rsidRDefault="00944E8B" w:rsidP="00944E8B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3503B1E8" w14:textId="7BBAE082" w:rsidR="00770EE5" w:rsidRPr="00CC7B8C" w:rsidRDefault="00770EE5" w:rsidP="00770EE5">
      <w:pPr>
        <w:ind w:left="720"/>
        <w:jc w:val="both"/>
        <w:rPr>
          <w:rFonts w:ascii="Arial" w:hAnsi="Arial" w:cs="Arial"/>
          <w:sz w:val="22"/>
          <w:szCs w:val="22"/>
        </w:rPr>
      </w:pPr>
      <w:r w:rsidRPr="00CC7B8C">
        <w:rPr>
          <w:rFonts w:ascii="Arial" w:hAnsi="Arial" w:cs="Arial"/>
          <w:sz w:val="22"/>
          <w:szCs w:val="22"/>
        </w:rPr>
        <w:t xml:space="preserve">4221 </w:t>
      </w:r>
      <w:r w:rsidR="00944E8B" w:rsidRPr="00CC7B8C">
        <w:rPr>
          <w:rFonts w:ascii="Arial" w:hAnsi="Arial" w:cs="Arial"/>
          <w:sz w:val="22"/>
          <w:szCs w:val="22"/>
        </w:rPr>
        <w:t>Uredska oprema i namještaj ,</w:t>
      </w:r>
      <w:r w:rsidRPr="00CC7B8C">
        <w:rPr>
          <w:rFonts w:ascii="Arial" w:hAnsi="Arial" w:cs="Arial"/>
          <w:sz w:val="22"/>
          <w:szCs w:val="22"/>
        </w:rPr>
        <w:t xml:space="preserve">                             </w:t>
      </w:r>
      <w:r w:rsidR="00847365" w:rsidRPr="00CC7B8C">
        <w:rPr>
          <w:rFonts w:ascii="Arial" w:hAnsi="Arial" w:cs="Arial"/>
          <w:sz w:val="22"/>
          <w:szCs w:val="22"/>
        </w:rPr>
        <w:t xml:space="preserve">     </w:t>
      </w:r>
      <w:r w:rsidRPr="00CC7B8C">
        <w:rPr>
          <w:rFonts w:ascii="Arial" w:hAnsi="Arial" w:cs="Arial"/>
          <w:sz w:val="22"/>
          <w:szCs w:val="22"/>
        </w:rPr>
        <w:t>100.000kn/13.300 EUR</w:t>
      </w:r>
    </w:p>
    <w:p w14:paraId="2F619E6B" w14:textId="3666DECC" w:rsidR="00944E8B" w:rsidRPr="00770EE5" w:rsidRDefault="00770EE5" w:rsidP="00770EE5">
      <w:pPr>
        <w:ind w:left="720"/>
        <w:jc w:val="both"/>
        <w:rPr>
          <w:rFonts w:ascii="Arial" w:hAnsi="Arial" w:cs="Arial"/>
          <w:sz w:val="22"/>
          <w:szCs w:val="22"/>
        </w:rPr>
      </w:pPr>
      <w:r w:rsidRPr="00CC7B8C">
        <w:rPr>
          <w:rFonts w:ascii="Arial" w:hAnsi="Arial" w:cs="Arial"/>
          <w:sz w:val="22"/>
          <w:szCs w:val="22"/>
        </w:rPr>
        <w:t xml:space="preserve">         </w:t>
      </w:r>
      <w:r w:rsidR="00944E8B" w:rsidRPr="00CC7B8C">
        <w:rPr>
          <w:rFonts w:ascii="Arial" w:hAnsi="Arial" w:cs="Arial"/>
          <w:sz w:val="22"/>
          <w:szCs w:val="22"/>
        </w:rPr>
        <w:t xml:space="preserve"> Informatička oprema</w:t>
      </w:r>
      <w:r w:rsidR="00D15FF8" w:rsidRPr="00770EE5">
        <w:rPr>
          <w:rFonts w:ascii="Arial" w:hAnsi="Arial" w:cs="Arial"/>
          <w:sz w:val="22"/>
          <w:szCs w:val="22"/>
        </w:rPr>
        <w:t xml:space="preserve"> </w:t>
      </w:r>
    </w:p>
    <w:p w14:paraId="4F073647" w14:textId="77777777" w:rsidR="00944E8B" w:rsidRPr="00154B20" w:rsidRDefault="00944E8B" w:rsidP="00944E8B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62BA1F9A" w14:textId="77777777" w:rsidR="00944E8B" w:rsidRPr="00154B20" w:rsidRDefault="00944E8B" w:rsidP="00D15FF8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Radne stolice i ostali uredski namještaj za centar veze, te za svih pet vatrogasnih postaja u sklopu JVP Grada Zagreba</w:t>
      </w:r>
    </w:p>
    <w:p w14:paraId="195B40AC" w14:textId="77777777" w:rsidR="00944E8B" w:rsidRPr="00154B20" w:rsidRDefault="00944E8B" w:rsidP="00D15FF8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Fotokopirni aparati, stolna i prijenosna računala, printeri, monitori, mrežni adapteri, razne računalne komponente i ostali dijelovi informatičke opreme neophodni za obavljanje vatrogasne službe</w:t>
      </w:r>
    </w:p>
    <w:p w14:paraId="5CCCC546" w14:textId="77777777" w:rsidR="00944E8B" w:rsidRPr="00154B20" w:rsidRDefault="00944E8B" w:rsidP="00944E8B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36B8F083" w14:textId="7F7913CC" w:rsidR="00944E8B" w:rsidRPr="00056CB3" w:rsidRDefault="00944E8B" w:rsidP="00056CB3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C7B8C">
        <w:rPr>
          <w:rFonts w:ascii="Arial" w:hAnsi="Arial" w:cs="Arial"/>
          <w:sz w:val="22"/>
          <w:szCs w:val="22"/>
        </w:rPr>
        <w:t>Ulaganje u računalne programe</w:t>
      </w:r>
      <w:r w:rsidRPr="00CC7B8C">
        <w:rPr>
          <w:rFonts w:ascii="Arial" w:hAnsi="Arial" w:cs="Arial"/>
          <w:sz w:val="22"/>
          <w:szCs w:val="22"/>
        </w:rPr>
        <w:tab/>
      </w:r>
      <w:r w:rsidRPr="00CC7B8C">
        <w:rPr>
          <w:rFonts w:ascii="Arial" w:hAnsi="Arial" w:cs="Arial"/>
          <w:sz w:val="22"/>
          <w:szCs w:val="22"/>
        </w:rPr>
        <w:tab/>
      </w:r>
      <w:r w:rsidR="00847365" w:rsidRPr="00CC7B8C">
        <w:rPr>
          <w:rFonts w:ascii="Arial" w:hAnsi="Arial" w:cs="Arial"/>
          <w:sz w:val="22"/>
          <w:szCs w:val="22"/>
        </w:rPr>
        <w:t xml:space="preserve">        100.000kn/13.300 EUR</w:t>
      </w:r>
      <w:r w:rsidRPr="00056CB3">
        <w:rPr>
          <w:rFonts w:ascii="Arial" w:hAnsi="Arial" w:cs="Arial"/>
          <w:sz w:val="22"/>
          <w:szCs w:val="22"/>
        </w:rPr>
        <w:tab/>
      </w:r>
      <w:r w:rsidRPr="00056CB3">
        <w:rPr>
          <w:rFonts w:ascii="Arial" w:hAnsi="Arial" w:cs="Arial"/>
          <w:sz w:val="22"/>
          <w:szCs w:val="22"/>
        </w:rPr>
        <w:tab/>
      </w:r>
      <w:r w:rsidR="00D15FF8" w:rsidRPr="00056CB3">
        <w:rPr>
          <w:rFonts w:ascii="Arial" w:hAnsi="Arial" w:cs="Arial"/>
          <w:sz w:val="22"/>
          <w:szCs w:val="22"/>
        </w:rPr>
        <w:t xml:space="preserve">        </w:t>
      </w:r>
    </w:p>
    <w:p w14:paraId="6FEFA283" w14:textId="77777777" w:rsidR="00944E8B" w:rsidRPr="00154B20" w:rsidRDefault="00944E8B" w:rsidP="00944E8B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573A5C05" w14:textId="1C5BA26B" w:rsidR="00944E8B" w:rsidRPr="00154B20" w:rsidRDefault="00D15FF8" w:rsidP="00D15FF8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154B20">
        <w:rPr>
          <w:rFonts w:ascii="Arial" w:hAnsi="Arial" w:cs="Arial"/>
          <w:sz w:val="22"/>
          <w:szCs w:val="22"/>
        </w:rPr>
        <w:t>A</w:t>
      </w:r>
      <w:r w:rsidR="00944E8B" w:rsidRPr="00154B20">
        <w:rPr>
          <w:rFonts w:ascii="Arial" w:hAnsi="Arial" w:cs="Arial"/>
          <w:sz w:val="22"/>
          <w:szCs w:val="22"/>
        </w:rPr>
        <w:t>plikativni operativno-informacijski sustav JVP Grada Zagreba  i ostali aplikativni programi, programi za prihvat signala vatrodojavnih centrala</w:t>
      </w:r>
      <w:r w:rsidRPr="00154B20">
        <w:rPr>
          <w:rFonts w:ascii="Arial" w:hAnsi="Arial" w:cs="Arial"/>
          <w:sz w:val="22"/>
          <w:szCs w:val="22"/>
        </w:rPr>
        <w:t>.</w:t>
      </w:r>
    </w:p>
    <w:p w14:paraId="03F9BE8B" w14:textId="77777777" w:rsidR="00944E8B" w:rsidRPr="00154B20" w:rsidRDefault="00944E8B" w:rsidP="00944E8B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4B99FCA" w14:textId="77777777" w:rsidR="00587030" w:rsidRPr="00154B20" w:rsidRDefault="00587030" w:rsidP="006723D1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1187"/>
        <w:gridCol w:w="1079"/>
        <w:gridCol w:w="1100"/>
        <w:gridCol w:w="1014"/>
        <w:gridCol w:w="1100"/>
        <w:gridCol w:w="1100"/>
        <w:gridCol w:w="1100"/>
      </w:tblGrid>
      <w:tr w:rsidR="00D21B44" w:rsidRPr="00E60CC7" w14:paraId="36BBC594" w14:textId="77777777" w:rsidTr="00172F80">
        <w:trPr>
          <w:jc w:val="center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5BA8FFE0" w14:textId="77777777" w:rsidR="00D77E90" w:rsidRPr="00142112" w:rsidRDefault="00D77E90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7D6D134E" w14:textId="77777777" w:rsidR="00D77E90" w:rsidRPr="00142112" w:rsidRDefault="00D77E90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14:paraId="5C8A9CDB" w14:textId="77777777" w:rsidR="00D77E90" w:rsidRPr="00142112" w:rsidRDefault="00D77E90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4CB071C6" w14:textId="1F59153F" w:rsidR="00D77E90" w:rsidRPr="00142112" w:rsidRDefault="00D77E90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Polazna vrijednost (202</w:t>
            </w:r>
            <w:r w:rsidR="002E3309"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14:paraId="28098835" w14:textId="77777777" w:rsidR="00D77E90" w:rsidRPr="00142112" w:rsidRDefault="00D77E90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112">
              <w:rPr>
                <w:rFonts w:ascii="Arial" w:hAnsi="Arial" w:cs="Arial"/>
                <w:b/>
                <w:sz w:val="18"/>
                <w:szCs w:val="18"/>
              </w:rPr>
              <w:t>Izvor podataka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10BB137A" w14:textId="4D0677DF" w:rsidR="00D77E90" w:rsidRPr="00142112" w:rsidRDefault="00D77E90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Ciljana vrijednost (202</w:t>
            </w:r>
            <w:r w:rsidR="002E3309"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73E6E7F7" w14:textId="63E2AA45" w:rsidR="00D77E90" w:rsidRPr="00142112" w:rsidRDefault="00D77E90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Ciljana vrijednost (202</w:t>
            </w:r>
            <w:r w:rsidR="002E3309"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7C5DD4DB" w14:textId="7E7D5CB7" w:rsidR="00D77E90" w:rsidRPr="00142112" w:rsidRDefault="00D77E90" w:rsidP="006723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Ciljana vrijednost (202</w:t>
            </w:r>
            <w:r w:rsidR="002E3309"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42112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</w:tr>
      <w:tr w:rsidR="002E18F6" w:rsidRPr="00E60CC7" w14:paraId="324AF301" w14:textId="77777777" w:rsidTr="00172F80">
        <w:trPr>
          <w:jc w:val="center"/>
        </w:trPr>
        <w:tc>
          <w:tcPr>
            <w:tcW w:w="1380" w:type="dxa"/>
          </w:tcPr>
          <w:p w14:paraId="5C978785" w14:textId="2C2F0F5D" w:rsidR="00622C60" w:rsidRPr="00142112" w:rsidRDefault="00622C60" w:rsidP="00622C6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Nabava prijevoznih sredstava</w:t>
            </w:r>
          </w:p>
        </w:tc>
        <w:tc>
          <w:tcPr>
            <w:tcW w:w="1187" w:type="dxa"/>
            <w:shd w:val="clear" w:color="auto" w:fill="auto"/>
          </w:tcPr>
          <w:p w14:paraId="3C36E178" w14:textId="1C8C102B" w:rsidR="00622C60" w:rsidRPr="00142112" w:rsidRDefault="00982193" w:rsidP="00982193">
            <w:pPr>
              <w:pStyle w:val="Naslov1"/>
              <w:outlineLvl w:val="0"/>
              <w:rPr>
                <w:b w:val="0"/>
                <w:sz w:val="16"/>
                <w:szCs w:val="16"/>
              </w:rPr>
            </w:pPr>
            <w:r w:rsidRPr="00142112">
              <w:rPr>
                <w:b w:val="0"/>
                <w:sz w:val="16"/>
                <w:szCs w:val="16"/>
                <w:lang w:eastAsia="en-US"/>
              </w:rPr>
              <w:t>Nabava cestovnih vozila za potrebe obavljanja vatrogasne službe</w:t>
            </w:r>
          </w:p>
        </w:tc>
        <w:tc>
          <w:tcPr>
            <w:tcW w:w="1079" w:type="dxa"/>
          </w:tcPr>
          <w:p w14:paraId="41A11AA8" w14:textId="77777777" w:rsidR="006A3A1E" w:rsidRPr="00142112" w:rsidRDefault="006A3A1E" w:rsidP="00622C6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8888C1" w14:textId="77777777" w:rsidR="006A3A1E" w:rsidRPr="00142112" w:rsidRDefault="006A3A1E" w:rsidP="00622C6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747E81" w14:textId="6941B2B1" w:rsidR="00622C60" w:rsidRPr="00142112" w:rsidRDefault="008E53CC" w:rsidP="00622C6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V</w:t>
            </w:r>
            <w:r w:rsidR="00622C60" w:rsidRPr="00142112">
              <w:rPr>
                <w:rFonts w:ascii="Arial" w:hAnsi="Arial" w:cs="Arial"/>
                <w:sz w:val="16"/>
                <w:szCs w:val="16"/>
              </w:rPr>
              <w:t>ozilo</w:t>
            </w:r>
          </w:p>
        </w:tc>
        <w:tc>
          <w:tcPr>
            <w:tcW w:w="1100" w:type="dxa"/>
          </w:tcPr>
          <w:p w14:paraId="4C00DD4B" w14:textId="77777777" w:rsidR="00CE119A" w:rsidRPr="00142112" w:rsidRDefault="00CE119A" w:rsidP="00CE11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8625A3" w14:textId="77777777" w:rsidR="006A3A1E" w:rsidRPr="00142112" w:rsidRDefault="006A3A1E" w:rsidP="00F86E2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25E066" w14:textId="01CB46B5" w:rsidR="00622C60" w:rsidRPr="00142112" w:rsidRDefault="00F86E20" w:rsidP="00F86E2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4" w:type="dxa"/>
          </w:tcPr>
          <w:p w14:paraId="6589CFB8" w14:textId="77777777" w:rsidR="00622C60" w:rsidRPr="00142112" w:rsidRDefault="00622C60" w:rsidP="00224E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48902B" w14:textId="77777777" w:rsidR="00224EF4" w:rsidRPr="00142112" w:rsidRDefault="00224EF4" w:rsidP="00224E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1E721C" w14:textId="08CFABF3" w:rsidR="00224EF4" w:rsidRPr="00142112" w:rsidRDefault="00224EF4" w:rsidP="00224EF4">
            <w:pPr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ARHIVA JPV</w:t>
            </w:r>
          </w:p>
        </w:tc>
        <w:tc>
          <w:tcPr>
            <w:tcW w:w="1100" w:type="dxa"/>
          </w:tcPr>
          <w:p w14:paraId="313AD315" w14:textId="77777777" w:rsidR="00622C60" w:rsidRPr="00142112" w:rsidRDefault="00622C60" w:rsidP="00622C6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D9D835" w14:textId="77777777" w:rsidR="00F86E20" w:rsidRPr="00142112" w:rsidRDefault="00F86E20" w:rsidP="00E202A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23F515" w14:textId="5CE549E3" w:rsidR="00E202A0" w:rsidRPr="00142112" w:rsidRDefault="00F86E20" w:rsidP="00E202A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30C79D6" w14:textId="6566E9DD" w:rsidR="00622C60" w:rsidRPr="00142112" w:rsidRDefault="00622C60" w:rsidP="00622C6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</w:tcPr>
          <w:p w14:paraId="200F3085" w14:textId="77777777" w:rsidR="00622C60" w:rsidRPr="00142112" w:rsidRDefault="00622C60" w:rsidP="00622C6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A7E9E1" w14:textId="77777777" w:rsidR="00E202A0" w:rsidRPr="00142112" w:rsidRDefault="00E202A0" w:rsidP="00E202A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5A2779" w14:textId="1E0438C0" w:rsidR="00E202A0" w:rsidRPr="00142112" w:rsidRDefault="00F86E20" w:rsidP="00E202A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0AABC2B" w14:textId="37E880F4" w:rsidR="00622C60" w:rsidRPr="00142112" w:rsidRDefault="00622C60" w:rsidP="00622C6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</w:tcPr>
          <w:p w14:paraId="01C52D85" w14:textId="77777777" w:rsidR="00622C60" w:rsidRPr="00142112" w:rsidRDefault="00622C60" w:rsidP="00622C6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2852F1" w14:textId="77777777" w:rsidR="00E202A0" w:rsidRPr="00142112" w:rsidRDefault="00E202A0" w:rsidP="00E202A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3F8BC2" w14:textId="1C36BC88" w:rsidR="00E202A0" w:rsidRPr="00142112" w:rsidRDefault="00F86E20" w:rsidP="00E202A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10184A9" w14:textId="16A92620" w:rsidR="00622C60" w:rsidRPr="00142112" w:rsidRDefault="00622C60" w:rsidP="00622C6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068E" w:rsidRPr="00E60CC7" w14:paraId="16C16383" w14:textId="77777777" w:rsidTr="00172F80">
        <w:trPr>
          <w:jc w:val="center"/>
        </w:trPr>
        <w:tc>
          <w:tcPr>
            <w:tcW w:w="1380" w:type="dxa"/>
          </w:tcPr>
          <w:p w14:paraId="7A69C5F1" w14:textId="5651060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Nabava vatrogasne opreme</w:t>
            </w:r>
          </w:p>
        </w:tc>
        <w:tc>
          <w:tcPr>
            <w:tcW w:w="1187" w:type="dxa"/>
          </w:tcPr>
          <w:p w14:paraId="46DBB0D1" w14:textId="2941332D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Nabava opreme za održavanje i zaštitu</w:t>
            </w:r>
          </w:p>
        </w:tc>
        <w:tc>
          <w:tcPr>
            <w:tcW w:w="1079" w:type="dxa"/>
          </w:tcPr>
          <w:p w14:paraId="751B0EB9" w14:textId="6A761061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Komplet opreme za vatrogastvo</w:t>
            </w:r>
          </w:p>
        </w:tc>
        <w:tc>
          <w:tcPr>
            <w:tcW w:w="1100" w:type="dxa"/>
          </w:tcPr>
          <w:p w14:paraId="44780912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484E6C" w14:textId="3A89DAA3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2A10D661" w14:textId="1D7EFDA0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</w:tcPr>
          <w:p w14:paraId="2088D337" w14:textId="77777777" w:rsidR="006A068E" w:rsidRPr="00142112" w:rsidRDefault="006A068E" w:rsidP="006A06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FD14CA" w14:textId="2B8562CA" w:rsidR="006A068E" w:rsidRPr="00142112" w:rsidRDefault="006A068E" w:rsidP="006A068E">
            <w:pPr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ARHIVA JPV</w:t>
            </w:r>
          </w:p>
        </w:tc>
        <w:tc>
          <w:tcPr>
            <w:tcW w:w="1100" w:type="dxa"/>
          </w:tcPr>
          <w:p w14:paraId="253A3A43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0926BC" w14:textId="62B95B1A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6530488E" w14:textId="77777777" w:rsidR="006A068E" w:rsidRPr="00142112" w:rsidRDefault="006A068E" w:rsidP="006A06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136326" w14:textId="7FAE84F9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</w:tcPr>
          <w:p w14:paraId="60971BB7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740A39" w14:textId="2DF0D02D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5CCF7382" w14:textId="21CB2455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</w:tcPr>
          <w:p w14:paraId="57BBAABC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6EB1E3" w14:textId="6188B799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4BE6BAB6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8F1FBD" w14:textId="1D2FED80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068E" w:rsidRPr="00154B20" w14:paraId="1540BABC" w14:textId="77777777" w:rsidTr="00172F80">
        <w:trPr>
          <w:jc w:val="center"/>
        </w:trPr>
        <w:tc>
          <w:tcPr>
            <w:tcW w:w="1380" w:type="dxa"/>
          </w:tcPr>
          <w:p w14:paraId="5D483616" w14:textId="3D5F63FF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Nabava komunikacijske opreme</w:t>
            </w:r>
          </w:p>
        </w:tc>
        <w:tc>
          <w:tcPr>
            <w:tcW w:w="1187" w:type="dxa"/>
          </w:tcPr>
          <w:p w14:paraId="364FD870" w14:textId="2DC78818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Nabava uređaja za komunikaciju za potrebe obavljanja vatrogasne službe</w:t>
            </w:r>
          </w:p>
        </w:tc>
        <w:tc>
          <w:tcPr>
            <w:tcW w:w="1079" w:type="dxa"/>
          </w:tcPr>
          <w:p w14:paraId="69FF7182" w14:textId="77777777" w:rsidR="006A3A1E" w:rsidRPr="00142112" w:rsidRDefault="006A3A1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62B9E4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2112">
              <w:rPr>
                <w:rFonts w:ascii="Arial" w:hAnsi="Arial" w:cs="Arial"/>
                <w:sz w:val="16"/>
                <w:szCs w:val="16"/>
              </w:rPr>
              <w:t>Komunikacij</w:t>
            </w:r>
            <w:proofErr w:type="spellEnd"/>
          </w:p>
          <w:p w14:paraId="302F107D" w14:textId="3D822A28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2112">
              <w:rPr>
                <w:rFonts w:ascii="Arial" w:hAnsi="Arial" w:cs="Arial"/>
                <w:sz w:val="16"/>
                <w:szCs w:val="16"/>
              </w:rPr>
              <w:t>ski</w:t>
            </w:r>
            <w:proofErr w:type="spellEnd"/>
            <w:r w:rsidRPr="00142112">
              <w:rPr>
                <w:rFonts w:ascii="Arial" w:hAnsi="Arial" w:cs="Arial"/>
                <w:sz w:val="16"/>
                <w:szCs w:val="16"/>
              </w:rPr>
              <w:t xml:space="preserve"> uređaj</w:t>
            </w:r>
          </w:p>
        </w:tc>
        <w:tc>
          <w:tcPr>
            <w:tcW w:w="1100" w:type="dxa"/>
          </w:tcPr>
          <w:p w14:paraId="54B557E6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B276F9" w14:textId="77777777" w:rsidR="006A3A1E" w:rsidRPr="00142112" w:rsidRDefault="006A3A1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0219F8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1898500C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</w:tcPr>
          <w:p w14:paraId="58125BC0" w14:textId="77777777" w:rsidR="006A068E" w:rsidRPr="00142112" w:rsidRDefault="006A068E" w:rsidP="006A06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55ED87" w14:textId="77777777" w:rsidR="006A3A1E" w:rsidRPr="00142112" w:rsidRDefault="006A3A1E" w:rsidP="006A06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E6F550" w14:textId="2B7F3625" w:rsidR="006A068E" w:rsidRPr="00142112" w:rsidRDefault="006A068E" w:rsidP="006A068E">
            <w:pPr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ARHIVA JPV</w:t>
            </w:r>
          </w:p>
          <w:p w14:paraId="26439E86" w14:textId="287661AC" w:rsidR="006A068E" w:rsidRPr="00142112" w:rsidRDefault="006A068E" w:rsidP="006A06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</w:tcPr>
          <w:p w14:paraId="7F797D06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8AF3C4" w14:textId="77777777" w:rsidR="006A3A1E" w:rsidRPr="00142112" w:rsidRDefault="006A3A1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BBA3DD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0B253D12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</w:tcPr>
          <w:p w14:paraId="754AE34C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B680B7" w14:textId="77777777" w:rsidR="006A3A1E" w:rsidRPr="00142112" w:rsidRDefault="006A3A1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C75650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5100452B" w14:textId="76E20ADA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A48C78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</w:tcPr>
          <w:p w14:paraId="0817186D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74D682" w14:textId="77777777" w:rsidR="006A3A1E" w:rsidRPr="00142112" w:rsidRDefault="006A3A1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47247C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112"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79ADA285" w14:textId="77777777" w:rsidR="006A068E" w:rsidRPr="00142112" w:rsidRDefault="006A068E" w:rsidP="006A068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1CB0F4" w14:textId="746AC72D" w:rsidR="00AD7C7F" w:rsidRPr="00154B20" w:rsidRDefault="00AD7C7F" w:rsidP="006723D1">
      <w:pPr>
        <w:spacing w:line="276" w:lineRule="auto"/>
        <w:rPr>
          <w:rFonts w:ascii="Arial" w:hAnsi="Arial" w:cs="Arial"/>
          <w:sz w:val="22"/>
          <w:szCs w:val="22"/>
        </w:rPr>
      </w:pPr>
    </w:p>
    <w:p w14:paraId="2C4945F0" w14:textId="77777777" w:rsidR="00944E8B" w:rsidRPr="00154B20" w:rsidRDefault="00944E8B" w:rsidP="006723D1">
      <w:pPr>
        <w:spacing w:line="276" w:lineRule="auto"/>
        <w:rPr>
          <w:rFonts w:ascii="Arial" w:hAnsi="Arial" w:cs="Arial"/>
          <w:sz w:val="22"/>
          <w:szCs w:val="22"/>
        </w:rPr>
      </w:pPr>
    </w:p>
    <w:p w14:paraId="120CD5F7" w14:textId="6A86AF2D" w:rsidR="00944E8B" w:rsidRDefault="0036012D" w:rsidP="0036012D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Vatrogasnog vijeća</w:t>
      </w:r>
    </w:p>
    <w:p w14:paraId="2E53FCD1" w14:textId="77777777" w:rsidR="0036012D" w:rsidRDefault="0036012D" w:rsidP="0036012D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p w14:paraId="4BFB482F" w14:textId="6FF53DE2" w:rsidR="0036012D" w:rsidRPr="00154B20" w:rsidRDefault="0036012D" w:rsidP="0036012D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Mislav Šajatović Šuba</w:t>
      </w:r>
    </w:p>
    <w:sectPr w:rsidR="0036012D" w:rsidRPr="00154B20" w:rsidSect="001A79C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362A" w14:textId="77777777" w:rsidR="008B286C" w:rsidRDefault="008B286C" w:rsidP="00BA72BA">
      <w:r>
        <w:separator/>
      </w:r>
    </w:p>
  </w:endnote>
  <w:endnote w:type="continuationSeparator" w:id="0">
    <w:p w14:paraId="44924DB8" w14:textId="77777777" w:rsidR="008B286C" w:rsidRDefault="008B286C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8DA6" w14:textId="77777777" w:rsidR="008B286C" w:rsidRDefault="008B286C" w:rsidP="00BA72BA">
      <w:r>
        <w:separator/>
      </w:r>
    </w:p>
  </w:footnote>
  <w:footnote w:type="continuationSeparator" w:id="0">
    <w:p w14:paraId="6F15EFB2" w14:textId="77777777" w:rsidR="008B286C" w:rsidRDefault="008B286C" w:rsidP="00BA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155F1C20"/>
    <w:multiLevelType w:val="multilevel"/>
    <w:tmpl w:val="7404240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299E5F16"/>
    <w:multiLevelType w:val="hybridMultilevel"/>
    <w:tmpl w:val="36AAA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746E"/>
    <w:multiLevelType w:val="hybridMultilevel"/>
    <w:tmpl w:val="DE4EE23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F36"/>
    <w:multiLevelType w:val="multilevel"/>
    <w:tmpl w:val="401011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6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F47A4"/>
    <w:multiLevelType w:val="hybridMultilevel"/>
    <w:tmpl w:val="433A7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F170B"/>
    <w:multiLevelType w:val="multilevel"/>
    <w:tmpl w:val="74EE531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C2013D"/>
    <w:multiLevelType w:val="multilevel"/>
    <w:tmpl w:val="3CE47BC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1800"/>
      </w:pPr>
      <w:rPr>
        <w:rFonts w:hint="default"/>
      </w:rPr>
    </w:lvl>
  </w:abstractNum>
  <w:abstractNum w:abstractNumId="10" w15:restartNumberingAfterBreak="0">
    <w:nsid w:val="54CB35E9"/>
    <w:multiLevelType w:val="hybridMultilevel"/>
    <w:tmpl w:val="AA8C5358"/>
    <w:lvl w:ilvl="0" w:tplc="A7CA97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35904"/>
    <w:multiLevelType w:val="hybridMultilevel"/>
    <w:tmpl w:val="86C6D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E31BD"/>
    <w:multiLevelType w:val="hybridMultilevel"/>
    <w:tmpl w:val="109EF454"/>
    <w:lvl w:ilvl="0" w:tplc="CB10C47A">
      <w:start w:val="4223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F81978"/>
    <w:multiLevelType w:val="hybridMultilevel"/>
    <w:tmpl w:val="A4000378"/>
    <w:lvl w:ilvl="0" w:tplc="889AF918">
      <w:start w:val="426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CC2D67"/>
    <w:multiLevelType w:val="multilevel"/>
    <w:tmpl w:val="FA506C8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7B9E3EC5"/>
    <w:multiLevelType w:val="hybridMultilevel"/>
    <w:tmpl w:val="F91C33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F30AF"/>
    <w:multiLevelType w:val="hybridMultilevel"/>
    <w:tmpl w:val="F044F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430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534800">
    <w:abstractNumId w:val="6"/>
  </w:num>
  <w:num w:numId="3" w16cid:durableId="459299017">
    <w:abstractNumId w:val="0"/>
  </w:num>
  <w:num w:numId="4" w16cid:durableId="797071271">
    <w:abstractNumId w:val="15"/>
  </w:num>
  <w:num w:numId="5" w16cid:durableId="9647370">
    <w:abstractNumId w:val="10"/>
  </w:num>
  <w:num w:numId="6" w16cid:durableId="1362702165">
    <w:abstractNumId w:val="4"/>
  </w:num>
  <w:num w:numId="7" w16cid:durableId="1802650511">
    <w:abstractNumId w:val="7"/>
  </w:num>
  <w:num w:numId="8" w16cid:durableId="847908570">
    <w:abstractNumId w:val="3"/>
  </w:num>
  <w:num w:numId="9" w16cid:durableId="814184023">
    <w:abstractNumId w:val="11"/>
  </w:num>
  <w:num w:numId="10" w16cid:durableId="2008439323">
    <w:abstractNumId w:val="10"/>
  </w:num>
  <w:num w:numId="11" w16cid:durableId="899941571">
    <w:abstractNumId w:val="16"/>
  </w:num>
  <w:num w:numId="12" w16cid:durableId="1384720238">
    <w:abstractNumId w:val="8"/>
  </w:num>
  <w:num w:numId="13" w16cid:durableId="559023627">
    <w:abstractNumId w:val="9"/>
  </w:num>
  <w:num w:numId="14" w16cid:durableId="1000474006">
    <w:abstractNumId w:val="5"/>
  </w:num>
  <w:num w:numId="15" w16cid:durableId="438185210">
    <w:abstractNumId w:val="14"/>
  </w:num>
  <w:num w:numId="16" w16cid:durableId="1370185148">
    <w:abstractNumId w:val="2"/>
  </w:num>
  <w:num w:numId="17" w16cid:durableId="890649565">
    <w:abstractNumId w:val="12"/>
  </w:num>
  <w:num w:numId="18" w16cid:durableId="11173371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BA"/>
    <w:rsid w:val="00006073"/>
    <w:rsid w:val="000078B7"/>
    <w:rsid w:val="00012905"/>
    <w:rsid w:val="0001602D"/>
    <w:rsid w:val="0002282B"/>
    <w:rsid w:val="00030150"/>
    <w:rsid w:val="00035534"/>
    <w:rsid w:val="00037150"/>
    <w:rsid w:val="00037CF1"/>
    <w:rsid w:val="00050AB0"/>
    <w:rsid w:val="00053688"/>
    <w:rsid w:val="00053BC2"/>
    <w:rsid w:val="00055F50"/>
    <w:rsid w:val="00056494"/>
    <w:rsid w:val="00056CB3"/>
    <w:rsid w:val="000624D0"/>
    <w:rsid w:val="00062D32"/>
    <w:rsid w:val="00071BBD"/>
    <w:rsid w:val="00075B9C"/>
    <w:rsid w:val="000818FB"/>
    <w:rsid w:val="00086FF4"/>
    <w:rsid w:val="000879F9"/>
    <w:rsid w:val="00091411"/>
    <w:rsid w:val="00091CC6"/>
    <w:rsid w:val="00093B4A"/>
    <w:rsid w:val="000967F9"/>
    <w:rsid w:val="000A3F7F"/>
    <w:rsid w:val="000B24C3"/>
    <w:rsid w:val="000B784F"/>
    <w:rsid w:val="000C0123"/>
    <w:rsid w:val="000C0B09"/>
    <w:rsid w:val="000D5024"/>
    <w:rsid w:val="000F1387"/>
    <w:rsid w:val="000F15B2"/>
    <w:rsid w:val="00101D61"/>
    <w:rsid w:val="0011312B"/>
    <w:rsid w:val="0012186E"/>
    <w:rsid w:val="0012294A"/>
    <w:rsid w:val="00127F0B"/>
    <w:rsid w:val="00130BE0"/>
    <w:rsid w:val="00135796"/>
    <w:rsid w:val="0013758D"/>
    <w:rsid w:val="00142112"/>
    <w:rsid w:val="00142A02"/>
    <w:rsid w:val="00143552"/>
    <w:rsid w:val="001439CA"/>
    <w:rsid w:val="00154B20"/>
    <w:rsid w:val="00155E67"/>
    <w:rsid w:val="00162CF4"/>
    <w:rsid w:val="00166DBF"/>
    <w:rsid w:val="00167400"/>
    <w:rsid w:val="00172F80"/>
    <w:rsid w:val="001762F5"/>
    <w:rsid w:val="00193CB5"/>
    <w:rsid w:val="00194560"/>
    <w:rsid w:val="0019590A"/>
    <w:rsid w:val="001A1C50"/>
    <w:rsid w:val="001A79C3"/>
    <w:rsid w:val="001C3B23"/>
    <w:rsid w:val="001E61CA"/>
    <w:rsid w:val="00201CC7"/>
    <w:rsid w:val="00215CBD"/>
    <w:rsid w:val="0022187D"/>
    <w:rsid w:val="00224EF4"/>
    <w:rsid w:val="0022694F"/>
    <w:rsid w:val="00226AF3"/>
    <w:rsid w:val="00230311"/>
    <w:rsid w:val="00233421"/>
    <w:rsid w:val="00234D4D"/>
    <w:rsid w:val="0023586D"/>
    <w:rsid w:val="00237629"/>
    <w:rsid w:val="0024472E"/>
    <w:rsid w:val="00250BD4"/>
    <w:rsid w:val="00251153"/>
    <w:rsid w:val="0025622B"/>
    <w:rsid w:val="0025644E"/>
    <w:rsid w:val="00260D37"/>
    <w:rsid w:val="002655FB"/>
    <w:rsid w:val="0028135B"/>
    <w:rsid w:val="00282964"/>
    <w:rsid w:val="002850B8"/>
    <w:rsid w:val="00286920"/>
    <w:rsid w:val="00287606"/>
    <w:rsid w:val="00297CF4"/>
    <w:rsid w:val="002A08D6"/>
    <w:rsid w:val="002A6F58"/>
    <w:rsid w:val="002B0DC0"/>
    <w:rsid w:val="002B2238"/>
    <w:rsid w:val="002B2940"/>
    <w:rsid w:val="002B2BA8"/>
    <w:rsid w:val="002C593E"/>
    <w:rsid w:val="002D1D0C"/>
    <w:rsid w:val="002D4936"/>
    <w:rsid w:val="002E18F6"/>
    <w:rsid w:val="002E3309"/>
    <w:rsid w:val="002F7168"/>
    <w:rsid w:val="0030342E"/>
    <w:rsid w:val="0031140A"/>
    <w:rsid w:val="0031502D"/>
    <w:rsid w:val="0032131F"/>
    <w:rsid w:val="00323E35"/>
    <w:rsid w:val="00340070"/>
    <w:rsid w:val="00356CE8"/>
    <w:rsid w:val="0036012D"/>
    <w:rsid w:val="003702F9"/>
    <w:rsid w:val="00370886"/>
    <w:rsid w:val="003938F5"/>
    <w:rsid w:val="003A4434"/>
    <w:rsid w:val="003A768D"/>
    <w:rsid w:val="003A7B4E"/>
    <w:rsid w:val="003D02C8"/>
    <w:rsid w:val="003D2FFA"/>
    <w:rsid w:val="003D4C82"/>
    <w:rsid w:val="003E4786"/>
    <w:rsid w:val="003F63B9"/>
    <w:rsid w:val="00411664"/>
    <w:rsid w:val="004139CB"/>
    <w:rsid w:val="00415D9E"/>
    <w:rsid w:val="0042738D"/>
    <w:rsid w:val="0042744F"/>
    <w:rsid w:val="004320D1"/>
    <w:rsid w:val="00436297"/>
    <w:rsid w:val="00450A9C"/>
    <w:rsid w:val="00451A45"/>
    <w:rsid w:val="00451FDC"/>
    <w:rsid w:val="00455BB2"/>
    <w:rsid w:val="00460ADD"/>
    <w:rsid w:val="00460CDE"/>
    <w:rsid w:val="00460E13"/>
    <w:rsid w:val="004615BC"/>
    <w:rsid w:val="00470D6C"/>
    <w:rsid w:val="00485B83"/>
    <w:rsid w:val="004929E1"/>
    <w:rsid w:val="004978D0"/>
    <w:rsid w:val="004A52A7"/>
    <w:rsid w:val="004B1F77"/>
    <w:rsid w:val="004C3B68"/>
    <w:rsid w:val="004C534D"/>
    <w:rsid w:val="004C6F3A"/>
    <w:rsid w:val="004D07AA"/>
    <w:rsid w:val="004D1B85"/>
    <w:rsid w:val="004D44C3"/>
    <w:rsid w:val="004D7157"/>
    <w:rsid w:val="004E1B02"/>
    <w:rsid w:val="004E3C3D"/>
    <w:rsid w:val="004F1865"/>
    <w:rsid w:val="004F4CF3"/>
    <w:rsid w:val="005026B1"/>
    <w:rsid w:val="00510A52"/>
    <w:rsid w:val="0052474E"/>
    <w:rsid w:val="00526717"/>
    <w:rsid w:val="00542A66"/>
    <w:rsid w:val="00546B67"/>
    <w:rsid w:val="005519D1"/>
    <w:rsid w:val="00553DBE"/>
    <w:rsid w:val="00554FCC"/>
    <w:rsid w:val="00561C2F"/>
    <w:rsid w:val="0056246B"/>
    <w:rsid w:val="005625D7"/>
    <w:rsid w:val="0056435D"/>
    <w:rsid w:val="005654FD"/>
    <w:rsid w:val="00565AA8"/>
    <w:rsid w:val="005846E5"/>
    <w:rsid w:val="00584B31"/>
    <w:rsid w:val="00587030"/>
    <w:rsid w:val="00592848"/>
    <w:rsid w:val="005A66DE"/>
    <w:rsid w:val="005C1D0E"/>
    <w:rsid w:val="005C1FF8"/>
    <w:rsid w:val="005C3631"/>
    <w:rsid w:val="005F073B"/>
    <w:rsid w:val="005F63B7"/>
    <w:rsid w:val="005F6DEA"/>
    <w:rsid w:val="00614651"/>
    <w:rsid w:val="00622C60"/>
    <w:rsid w:val="00624AD4"/>
    <w:rsid w:val="00625B1B"/>
    <w:rsid w:val="006268A4"/>
    <w:rsid w:val="00630F38"/>
    <w:rsid w:val="00641F2A"/>
    <w:rsid w:val="006451DA"/>
    <w:rsid w:val="00645DBE"/>
    <w:rsid w:val="00645EF4"/>
    <w:rsid w:val="006627CB"/>
    <w:rsid w:val="006723D1"/>
    <w:rsid w:val="00673A19"/>
    <w:rsid w:val="006744B3"/>
    <w:rsid w:val="00682406"/>
    <w:rsid w:val="00682E60"/>
    <w:rsid w:val="006831D2"/>
    <w:rsid w:val="00684584"/>
    <w:rsid w:val="00684590"/>
    <w:rsid w:val="0068546C"/>
    <w:rsid w:val="00686A64"/>
    <w:rsid w:val="00693A08"/>
    <w:rsid w:val="006979C1"/>
    <w:rsid w:val="006A068E"/>
    <w:rsid w:val="006A3A1E"/>
    <w:rsid w:val="006A4BCA"/>
    <w:rsid w:val="006A784C"/>
    <w:rsid w:val="006B67DD"/>
    <w:rsid w:val="006B739E"/>
    <w:rsid w:val="006B7C62"/>
    <w:rsid w:val="006C3066"/>
    <w:rsid w:val="006D3739"/>
    <w:rsid w:val="006E0EA1"/>
    <w:rsid w:val="006F0533"/>
    <w:rsid w:val="006F07D0"/>
    <w:rsid w:val="006F23B9"/>
    <w:rsid w:val="0070283F"/>
    <w:rsid w:val="00703729"/>
    <w:rsid w:val="00713EE5"/>
    <w:rsid w:val="00714092"/>
    <w:rsid w:val="00723153"/>
    <w:rsid w:val="00732AA2"/>
    <w:rsid w:val="007346ED"/>
    <w:rsid w:val="0074256B"/>
    <w:rsid w:val="007428D3"/>
    <w:rsid w:val="0074697F"/>
    <w:rsid w:val="00751167"/>
    <w:rsid w:val="0075135F"/>
    <w:rsid w:val="00752546"/>
    <w:rsid w:val="007540D9"/>
    <w:rsid w:val="00762972"/>
    <w:rsid w:val="00770C34"/>
    <w:rsid w:val="00770D5D"/>
    <w:rsid w:val="00770EE5"/>
    <w:rsid w:val="007804E7"/>
    <w:rsid w:val="00782F6B"/>
    <w:rsid w:val="00785763"/>
    <w:rsid w:val="00786CB0"/>
    <w:rsid w:val="00791425"/>
    <w:rsid w:val="00793932"/>
    <w:rsid w:val="007A0EBD"/>
    <w:rsid w:val="007A1FFB"/>
    <w:rsid w:val="007B0374"/>
    <w:rsid w:val="007B65FE"/>
    <w:rsid w:val="007C2CA3"/>
    <w:rsid w:val="007E0936"/>
    <w:rsid w:val="007E4D93"/>
    <w:rsid w:val="007E5227"/>
    <w:rsid w:val="007F46DE"/>
    <w:rsid w:val="007F73E0"/>
    <w:rsid w:val="00804C8D"/>
    <w:rsid w:val="00816E77"/>
    <w:rsid w:val="0082675B"/>
    <w:rsid w:val="00826A63"/>
    <w:rsid w:val="00826C8F"/>
    <w:rsid w:val="00834BB5"/>
    <w:rsid w:val="00847365"/>
    <w:rsid w:val="00870E82"/>
    <w:rsid w:val="008730DB"/>
    <w:rsid w:val="0088478A"/>
    <w:rsid w:val="008851AA"/>
    <w:rsid w:val="00891B27"/>
    <w:rsid w:val="008A07E1"/>
    <w:rsid w:val="008A3BC1"/>
    <w:rsid w:val="008A6EC4"/>
    <w:rsid w:val="008B01DE"/>
    <w:rsid w:val="008B286C"/>
    <w:rsid w:val="008B67EF"/>
    <w:rsid w:val="008D3EAB"/>
    <w:rsid w:val="008D7CC3"/>
    <w:rsid w:val="008E53CC"/>
    <w:rsid w:val="008E79AA"/>
    <w:rsid w:val="00901753"/>
    <w:rsid w:val="009029A1"/>
    <w:rsid w:val="00902BB9"/>
    <w:rsid w:val="00903522"/>
    <w:rsid w:val="00903D73"/>
    <w:rsid w:val="00906CCD"/>
    <w:rsid w:val="009221E4"/>
    <w:rsid w:val="00924841"/>
    <w:rsid w:val="00932811"/>
    <w:rsid w:val="0094210B"/>
    <w:rsid w:val="009445BE"/>
    <w:rsid w:val="00944E8B"/>
    <w:rsid w:val="00946A9F"/>
    <w:rsid w:val="009531C6"/>
    <w:rsid w:val="00957CEE"/>
    <w:rsid w:val="00963213"/>
    <w:rsid w:val="00965906"/>
    <w:rsid w:val="00982193"/>
    <w:rsid w:val="009A2548"/>
    <w:rsid w:val="009A3284"/>
    <w:rsid w:val="009A631D"/>
    <w:rsid w:val="009C6D0F"/>
    <w:rsid w:val="009D25F3"/>
    <w:rsid w:val="009D794F"/>
    <w:rsid w:val="009E350E"/>
    <w:rsid w:val="009E583F"/>
    <w:rsid w:val="009E59BF"/>
    <w:rsid w:val="009E6D2E"/>
    <w:rsid w:val="009F4ADC"/>
    <w:rsid w:val="009F6DD2"/>
    <w:rsid w:val="009F71F8"/>
    <w:rsid w:val="009F77C7"/>
    <w:rsid w:val="00A1173C"/>
    <w:rsid w:val="00A119BD"/>
    <w:rsid w:val="00A13A1E"/>
    <w:rsid w:val="00A20BC4"/>
    <w:rsid w:val="00A2232D"/>
    <w:rsid w:val="00A25309"/>
    <w:rsid w:val="00A25CAC"/>
    <w:rsid w:val="00A33376"/>
    <w:rsid w:val="00A3568F"/>
    <w:rsid w:val="00A36EFF"/>
    <w:rsid w:val="00A43C65"/>
    <w:rsid w:val="00A44967"/>
    <w:rsid w:val="00A45B2F"/>
    <w:rsid w:val="00A57090"/>
    <w:rsid w:val="00A577D3"/>
    <w:rsid w:val="00A67E28"/>
    <w:rsid w:val="00A73999"/>
    <w:rsid w:val="00A7630F"/>
    <w:rsid w:val="00A80AC0"/>
    <w:rsid w:val="00A85026"/>
    <w:rsid w:val="00AA04D3"/>
    <w:rsid w:val="00AA17DA"/>
    <w:rsid w:val="00AA3861"/>
    <w:rsid w:val="00AA4745"/>
    <w:rsid w:val="00AA7A54"/>
    <w:rsid w:val="00AB3B93"/>
    <w:rsid w:val="00AB4234"/>
    <w:rsid w:val="00AB70B9"/>
    <w:rsid w:val="00AC3827"/>
    <w:rsid w:val="00AC7576"/>
    <w:rsid w:val="00AD37C7"/>
    <w:rsid w:val="00AD5187"/>
    <w:rsid w:val="00AD7C7F"/>
    <w:rsid w:val="00AE067A"/>
    <w:rsid w:val="00AE2D6D"/>
    <w:rsid w:val="00AE7862"/>
    <w:rsid w:val="00AF3412"/>
    <w:rsid w:val="00B00213"/>
    <w:rsid w:val="00B02CD9"/>
    <w:rsid w:val="00B04E8B"/>
    <w:rsid w:val="00B05C92"/>
    <w:rsid w:val="00B13D8F"/>
    <w:rsid w:val="00B17BF9"/>
    <w:rsid w:val="00B21608"/>
    <w:rsid w:val="00B26EB4"/>
    <w:rsid w:val="00B30381"/>
    <w:rsid w:val="00B32F2C"/>
    <w:rsid w:val="00B3343B"/>
    <w:rsid w:val="00B347B8"/>
    <w:rsid w:val="00B36C8B"/>
    <w:rsid w:val="00B54225"/>
    <w:rsid w:val="00B5717B"/>
    <w:rsid w:val="00B8137D"/>
    <w:rsid w:val="00B8269F"/>
    <w:rsid w:val="00B92484"/>
    <w:rsid w:val="00BA72BA"/>
    <w:rsid w:val="00BC656A"/>
    <w:rsid w:val="00BF071F"/>
    <w:rsid w:val="00BF3D4E"/>
    <w:rsid w:val="00C03245"/>
    <w:rsid w:val="00C1587A"/>
    <w:rsid w:val="00C24A6A"/>
    <w:rsid w:val="00C338B4"/>
    <w:rsid w:val="00C34F06"/>
    <w:rsid w:val="00C51940"/>
    <w:rsid w:val="00C55465"/>
    <w:rsid w:val="00C71940"/>
    <w:rsid w:val="00C772A8"/>
    <w:rsid w:val="00C777B5"/>
    <w:rsid w:val="00C82330"/>
    <w:rsid w:val="00C835E3"/>
    <w:rsid w:val="00C91521"/>
    <w:rsid w:val="00C91DC7"/>
    <w:rsid w:val="00CA2846"/>
    <w:rsid w:val="00CA576A"/>
    <w:rsid w:val="00CB0F77"/>
    <w:rsid w:val="00CB1B2B"/>
    <w:rsid w:val="00CC161C"/>
    <w:rsid w:val="00CC7B8C"/>
    <w:rsid w:val="00CD29AE"/>
    <w:rsid w:val="00CD4B34"/>
    <w:rsid w:val="00CE119A"/>
    <w:rsid w:val="00CF0604"/>
    <w:rsid w:val="00CF0B6B"/>
    <w:rsid w:val="00CF11DD"/>
    <w:rsid w:val="00D044E1"/>
    <w:rsid w:val="00D14092"/>
    <w:rsid w:val="00D15FF8"/>
    <w:rsid w:val="00D21B44"/>
    <w:rsid w:val="00D25994"/>
    <w:rsid w:val="00D26023"/>
    <w:rsid w:val="00D33742"/>
    <w:rsid w:val="00D37756"/>
    <w:rsid w:val="00D41C08"/>
    <w:rsid w:val="00D45939"/>
    <w:rsid w:val="00D5094F"/>
    <w:rsid w:val="00D520A0"/>
    <w:rsid w:val="00D71B00"/>
    <w:rsid w:val="00D77E90"/>
    <w:rsid w:val="00D82197"/>
    <w:rsid w:val="00D83A78"/>
    <w:rsid w:val="00DA0540"/>
    <w:rsid w:val="00DA255B"/>
    <w:rsid w:val="00DA3B73"/>
    <w:rsid w:val="00DB6550"/>
    <w:rsid w:val="00DC172E"/>
    <w:rsid w:val="00DC176D"/>
    <w:rsid w:val="00DC19AC"/>
    <w:rsid w:val="00DD719C"/>
    <w:rsid w:val="00DD789B"/>
    <w:rsid w:val="00DE2F41"/>
    <w:rsid w:val="00DF0B7B"/>
    <w:rsid w:val="00DF4B8A"/>
    <w:rsid w:val="00DF63E4"/>
    <w:rsid w:val="00E0719E"/>
    <w:rsid w:val="00E12D85"/>
    <w:rsid w:val="00E15AF4"/>
    <w:rsid w:val="00E202A0"/>
    <w:rsid w:val="00E27883"/>
    <w:rsid w:val="00E278A1"/>
    <w:rsid w:val="00E31B4D"/>
    <w:rsid w:val="00E56E47"/>
    <w:rsid w:val="00E57DE1"/>
    <w:rsid w:val="00E60CC7"/>
    <w:rsid w:val="00E6506B"/>
    <w:rsid w:val="00E65EE0"/>
    <w:rsid w:val="00E677D1"/>
    <w:rsid w:val="00E746B3"/>
    <w:rsid w:val="00E76FDD"/>
    <w:rsid w:val="00E8382F"/>
    <w:rsid w:val="00E841DE"/>
    <w:rsid w:val="00E86820"/>
    <w:rsid w:val="00E876B2"/>
    <w:rsid w:val="00EA101A"/>
    <w:rsid w:val="00EA2D77"/>
    <w:rsid w:val="00EA4E20"/>
    <w:rsid w:val="00EB0A35"/>
    <w:rsid w:val="00EC2B82"/>
    <w:rsid w:val="00EC3B65"/>
    <w:rsid w:val="00ED2E25"/>
    <w:rsid w:val="00EE2B47"/>
    <w:rsid w:val="00EE6CDC"/>
    <w:rsid w:val="00EF1B03"/>
    <w:rsid w:val="00F07DBE"/>
    <w:rsid w:val="00F211D0"/>
    <w:rsid w:val="00F2199A"/>
    <w:rsid w:val="00F24E7A"/>
    <w:rsid w:val="00F26FE4"/>
    <w:rsid w:val="00F37A4E"/>
    <w:rsid w:val="00F411E7"/>
    <w:rsid w:val="00F42502"/>
    <w:rsid w:val="00F61D68"/>
    <w:rsid w:val="00F64674"/>
    <w:rsid w:val="00F83CB8"/>
    <w:rsid w:val="00F86E20"/>
    <w:rsid w:val="00F959F2"/>
    <w:rsid w:val="00FA0150"/>
    <w:rsid w:val="00FA7544"/>
    <w:rsid w:val="00FC1389"/>
    <w:rsid w:val="00FC2D90"/>
    <w:rsid w:val="00FD5196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1C09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88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16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">
    <w:name w:val="Left"/>
    <w:rsid w:val="00C15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0C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Bezproreda">
    <w:name w:val="No Spacing"/>
    <w:uiPriority w:val="1"/>
    <w:qFormat/>
    <w:rsid w:val="00826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2B77F1A8E94A885245D757A3280C" ma:contentTypeVersion="11" ma:contentTypeDescription="Create a new document." ma:contentTypeScope="" ma:versionID="1ac3f536f4dc92a77e859dff7192b61f">
  <xsd:schema xmlns:xsd="http://www.w3.org/2001/XMLSchema" xmlns:xs="http://www.w3.org/2001/XMLSchema" xmlns:p="http://schemas.microsoft.com/office/2006/metadata/properties" xmlns:ns3="9bf9dd40-856c-48bf-8ee1-689075acefc7" xmlns:ns4="cf35d4c9-514c-4370-95ea-167b7c48e327" targetNamespace="http://schemas.microsoft.com/office/2006/metadata/properties" ma:root="true" ma:fieldsID="f917914f63deaa4a97dfb71beebb8213" ns3:_="" ns4:_="">
    <xsd:import namespace="9bf9dd40-856c-48bf-8ee1-689075acefc7"/>
    <xsd:import namespace="cf35d4c9-514c-4370-95ea-167b7c48e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dd40-856c-48bf-8ee1-689075a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d4c9-514c-4370-95ea-167b7c48e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6BA53-5F61-48D7-9B8E-5C2D8E6C07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167CE-411E-4AF4-81BE-B5C2AC49A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95448C-C789-4B22-B746-D70FC5B97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A8E0CE-D4DB-4FBC-8FF5-D2C31D38D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dd40-856c-48bf-8ee1-689075acefc7"/>
    <ds:schemaRef ds:uri="cf35d4c9-514c-4370-95ea-167b7c48e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Blaženka Divković</cp:lastModifiedBy>
  <cp:revision>3</cp:revision>
  <cp:lastPrinted>2022-10-20T08:39:00Z</cp:lastPrinted>
  <dcterms:created xsi:type="dcterms:W3CDTF">2023-01-09T12:56:00Z</dcterms:created>
  <dcterms:modified xsi:type="dcterms:W3CDTF">2023-01-10T12:41:00Z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0x01010028122B77F1A8E94A885245D757A3280C</vt:lpwstr>
  </property>
</Properties>
</file>